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2C341C" w14:textId="77777777" w:rsidR="00116BF2" w:rsidRDefault="00116BF2" w:rsidP="00116BF2">
      <w:pPr>
        <w:pStyle w:val="Footer"/>
        <w:spacing w:line="40" w:lineRule="exact"/>
        <w:rPr>
          <w:lang w:eastAsia="x-none"/>
        </w:rPr>
      </w:pPr>
      <w:bookmarkStart w:id="0" w:name="_Toc240428009"/>
      <w:bookmarkStart w:id="1" w:name="_Toc240428193"/>
    </w:p>
    <w:p w14:paraId="14D7DEB5" w14:textId="77777777" w:rsidR="00116BF2" w:rsidRDefault="00116BF2" w:rsidP="00116BF2">
      <w:pPr>
        <w:pStyle w:val="Footer"/>
        <w:spacing w:line="40" w:lineRule="exact"/>
        <w:rPr>
          <w:lang w:eastAsia="x-none"/>
        </w:rPr>
      </w:pPr>
    </w:p>
    <w:p w14:paraId="388772A3" w14:textId="77777777" w:rsidR="00116BF2" w:rsidRDefault="00116BF2" w:rsidP="00116BF2">
      <w:pPr>
        <w:jc w:val="center"/>
        <w:rPr>
          <w:rFonts w:ascii="Arial Narrow" w:hAnsi="Arial Narrow"/>
          <w:sz w:val="32"/>
        </w:rPr>
      </w:pPr>
      <w:r>
        <w:rPr>
          <w:rFonts w:ascii="Arial Narrow" w:hAnsi="Arial Narrow"/>
          <w:sz w:val="32"/>
        </w:rPr>
        <w:t>Hardware Design Description</w:t>
      </w:r>
    </w:p>
    <w:p w14:paraId="3F45A97D" w14:textId="77777777" w:rsidR="00116BF2" w:rsidRPr="00A47501" w:rsidRDefault="00116BF2" w:rsidP="00116BF2">
      <w:pPr>
        <w:jc w:val="center"/>
        <w:rPr>
          <w:rFonts w:ascii="Arial Narrow" w:hAnsi="Arial Narrow"/>
          <w:sz w:val="32"/>
        </w:rPr>
      </w:pPr>
      <w:r w:rsidRPr="00A47501">
        <w:rPr>
          <w:rFonts w:ascii="Arial Narrow" w:hAnsi="Arial Narrow"/>
          <w:sz w:val="32"/>
        </w:rPr>
        <w:t>Plantation Productions Open Source/Open Hardware Data Acquisition System</w:t>
      </w:r>
    </w:p>
    <w:p w14:paraId="6E83E4D1" w14:textId="77777777" w:rsidR="00116BF2" w:rsidRDefault="00116BF2" w:rsidP="00116BF2">
      <w:pPr>
        <w:jc w:val="center"/>
        <w:rPr>
          <w:b/>
          <w:sz w:val="24"/>
        </w:rPr>
      </w:pPr>
      <w:bookmarkStart w:id="2" w:name="_Toc240428011"/>
      <w:bookmarkStart w:id="3" w:name="_Toc240428195"/>
      <w:bookmarkEnd w:id="0"/>
      <w:bookmarkEnd w:id="1"/>
      <w:r w:rsidRPr="00A445A4">
        <w:rPr>
          <w:b/>
          <w:sz w:val="24"/>
        </w:rPr>
        <w:t>Table of Contents</w:t>
      </w:r>
      <w:bookmarkEnd w:id="2"/>
      <w:bookmarkEnd w:id="3"/>
    </w:p>
    <w:p w14:paraId="54EE1FE8" w14:textId="77777777" w:rsidR="00116BF2" w:rsidRPr="00A445A4" w:rsidRDefault="00116BF2" w:rsidP="00116BF2">
      <w:pPr>
        <w:jc w:val="center"/>
        <w:rPr>
          <w:b/>
          <w:sz w:val="24"/>
        </w:rPr>
      </w:pPr>
    </w:p>
    <w:bookmarkStart w:id="4" w:name="_GoBack"/>
    <w:bookmarkEnd w:id="4"/>
    <w:p w14:paraId="079288B6" w14:textId="77777777" w:rsidR="004F4BAF" w:rsidRDefault="00116BF2">
      <w:pPr>
        <w:pStyle w:val="TOC1"/>
        <w:rPr>
          <w:rFonts w:asciiTheme="minorHAnsi" w:eastAsiaTheme="minorEastAsia" w:hAnsiTheme="minorHAnsi" w:cstheme="minorBidi"/>
          <w:b w:val="0"/>
          <w:caps w:val="0"/>
          <w:noProof/>
          <w:sz w:val="24"/>
          <w:szCs w:val="24"/>
        </w:rPr>
      </w:pPr>
      <w:r>
        <w:rPr>
          <w:spacing w:val="-3"/>
          <w:sz w:val="28"/>
        </w:rPr>
        <w:fldChar w:fldCharType="begin"/>
      </w:r>
      <w:r>
        <w:rPr>
          <w:spacing w:val="-3"/>
          <w:sz w:val="28"/>
        </w:rPr>
        <w:instrText xml:space="preserve"> TOC \o "1-3" \h \z \u </w:instrText>
      </w:r>
      <w:r>
        <w:rPr>
          <w:spacing w:val="-3"/>
          <w:sz w:val="28"/>
        </w:rPr>
        <w:fldChar w:fldCharType="separate"/>
      </w:r>
      <w:hyperlink w:anchor="_Toc6090883" w:history="1">
        <w:r w:rsidR="004F4BAF" w:rsidRPr="00FC76DA">
          <w:rPr>
            <w:rStyle w:val="Hyperlink"/>
            <w:noProof/>
          </w:rPr>
          <w:t>1</w:t>
        </w:r>
        <w:r w:rsidR="004F4BAF">
          <w:rPr>
            <w:rFonts w:asciiTheme="minorHAnsi" w:eastAsiaTheme="minorEastAsia" w:hAnsiTheme="minorHAnsi" w:cstheme="minorBidi"/>
            <w:b w:val="0"/>
            <w:caps w:val="0"/>
            <w:noProof/>
            <w:sz w:val="24"/>
            <w:szCs w:val="24"/>
          </w:rPr>
          <w:tab/>
        </w:r>
        <w:r w:rsidR="004F4BAF" w:rsidRPr="00FC76DA">
          <w:rPr>
            <w:rStyle w:val="Hyperlink"/>
            <w:noProof/>
          </w:rPr>
          <w:t>Introduction</w:t>
        </w:r>
        <w:r w:rsidR="004F4BAF">
          <w:rPr>
            <w:noProof/>
            <w:webHidden/>
          </w:rPr>
          <w:tab/>
        </w:r>
        <w:r w:rsidR="004F4BAF">
          <w:rPr>
            <w:noProof/>
            <w:webHidden/>
          </w:rPr>
          <w:fldChar w:fldCharType="begin"/>
        </w:r>
        <w:r w:rsidR="004F4BAF">
          <w:rPr>
            <w:noProof/>
            <w:webHidden/>
          </w:rPr>
          <w:instrText xml:space="preserve"> PAGEREF _Toc6090883 \h </w:instrText>
        </w:r>
        <w:r w:rsidR="004F4BAF">
          <w:rPr>
            <w:noProof/>
            <w:webHidden/>
          </w:rPr>
        </w:r>
        <w:r w:rsidR="004F4BAF">
          <w:rPr>
            <w:noProof/>
            <w:webHidden/>
          </w:rPr>
          <w:fldChar w:fldCharType="separate"/>
        </w:r>
        <w:r w:rsidR="004F4BAF">
          <w:rPr>
            <w:noProof/>
            <w:webHidden/>
          </w:rPr>
          <w:t>3</w:t>
        </w:r>
        <w:r w:rsidR="004F4BAF">
          <w:rPr>
            <w:noProof/>
            <w:webHidden/>
          </w:rPr>
          <w:fldChar w:fldCharType="end"/>
        </w:r>
      </w:hyperlink>
    </w:p>
    <w:p w14:paraId="1B9366D7" w14:textId="77777777" w:rsidR="004F4BAF" w:rsidRDefault="004F4BAF">
      <w:pPr>
        <w:pStyle w:val="TOC2"/>
        <w:rPr>
          <w:rFonts w:asciiTheme="minorHAnsi" w:eastAsiaTheme="minorEastAsia" w:hAnsiTheme="minorHAnsi" w:cstheme="minorBidi"/>
          <w:b w:val="0"/>
          <w:caps w:val="0"/>
          <w:sz w:val="24"/>
          <w:szCs w:val="24"/>
        </w:rPr>
      </w:pPr>
      <w:hyperlink w:anchor="_Toc6090884" w:history="1">
        <w:r w:rsidRPr="00FC76DA">
          <w:rPr>
            <w:rStyle w:val="Hyperlink"/>
          </w:rPr>
          <w:t>1.1</w:t>
        </w:r>
        <w:r>
          <w:rPr>
            <w:rFonts w:asciiTheme="minorHAnsi" w:eastAsiaTheme="minorEastAsia" w:hAnsiTheme="minorHAnsi" w:cstheme="minorBidi"/>
            <w:b w:val="0"/>
            <w:caps w:val="0"/>
            <w:sz w:val="24"/>
            <w:szCs w:val="24"/>
          </w:rPr>
          <w:tab/>
        </w:r>
        <w:r w:rsidRPr="00FC76DA">
          <w:rPr>
            <w:rStyle w:val="Hyperlink"/>
          </w:rPr>
          <w:t>Purpose</w:t>
        </w:r>
        <w:r>
          <w:rPr>
            <w:webHidden/>
          </w:rPr>
          <w:tab/>
        </w:r>
        <w:r>
          <w:rPr>
            <w:webHidden/>
          </w:rPr>
          <w:fldChar w:fldCharType="begin"/>
        </w:r>
        <w:r>
          <w:rPr>
            <w:webHidden/>
          </w:rPr>
          <w:instrText xml:space="preserve"> PAGEREF _Toc6090884 \h </w:instrText>
        </w:r>
        <w:r>
          <w:rPr>
            <w:webHidden/>
          </w:rPr>
        </w:r>
        <w:r>
          <w:rPr>
            <w:webHidden/>
          </w:rPr>
          <w:fldChar w:fldCharType="separate"/>
        </w:r>
        <w:r>
          <w:rPr>
            <w:webHidden/>
          </w:rPr>
          <w:t>3</w:t>
        </w:r>
        <w:r>
          <w:rPr>
            <w:webHidden/>
          </w:rPr>
          <w:fldChar w:fldCharType="end"/>
        </w:r>
      </w:hyperlink>
    </w:p>
    <w:p w14:paraId="00DD0CD8" w14:textId="77777777" w:rsidR="004F4BAF" w:rsidRDefault="004F4BAF">
      <w:pPr>
        <w:pStyle w:val="TOC2"/>
        <w:rPr>
          <w:rFonts w:asciiTheme="minorHAnsi" w:eastAsiaTheme="minorEastAsia" w:hAnsiTheme="minorHAnsi" w:cstheme="minorBidi"/>
          <w:b w:val="0"/>
          <w:caps w:val="0"/>
          <w:sz w:val="24"/>
          <w:szCs w:val="24"/>
        </w:rPr>
      </w:pPr>
      <w:hyperlink w:anchor="_Toc6090885" w:history="1">
        <w:r w:rsidRPr="00FC76DA">
          <w:rPr>
            <w:rStyle w:val="Hyperlink"/>
          </w:rPr>
          <w:t>1.2</w:t>
        </w:r>
        <w:r>
          <w:rPr>
            <w:rFonts w:asciiTheme="minorHAnsi" w:eastAsiaTheme="minorEastAsia" w:hAnsiTheme="minorHAnsi" w:cstheme="minorBidi"/>
            <w:b w:val="0"/>
            <w:caps w:val="0"/>
            <w:sz w:val="24"/>
            <w:szCs w:val="24"/>
          </w:rPr>
          <w:tab/>
        </w:r>
        <w:r w:rsidRPr="00FC76DA">
          <w:rPr>
            <w:rStyle w:val="Hyperlink"/>
          </w:rPr>
          <w:t>Scope</w:t>
        </w:r>
        <w:r>
          <w:rPr>
            <w:webHidden/>
          </w:rPr>
          <w:tab/>
        </w:r>
        <w:r>
          <w:rPr>
            <w:webHidden/>
          </w:rPr>
          <w:fldChar w:fldCharType="begin"/>
        </w:r>
        <w:r>
          <w:rPr>
            <w:webHidden/>
          </w:rPr>
          <w:instrText xml:space="preserve"> PAGEREF _Toc6090885 \h </w:instrText>
        </w:r>
        <w:r>
          <w:rPr>
            <w:webHidden/>
          </w:rPr>
        </w:r>
        <w:r>
          <w:rPr>
            <w:webHidden/>
          </w:rPr>
          <w:fldChar w:fldCharType="separate"/>
        </w:r>
        <w:r>
          <w:rPr>
            <w:webHidden/>
          </w:rPr>
          <w:t>3</w:t>
        </w:r>
        <w:r>
          <w:rPr>
            <w:webHidden/>
          </w:rPr>
          <w:fldChar w:fldCharType="end"/>
        </w:r>
      </w:hyperlink>
    </w:p>
    <w:p w14:paraId="3B425991" w14:textId="77777777" w:rsidR="004F4BAF" w:rsidRDefault="004F4BAF">
      <w:pPr>
        <w:pStyle w:val="TOC2"/>
        <w:rPr>
          <w:rFonts w:asciiTheme="minorHAnsi" w:eastAsiaTheme="minorEastAsia" w:hAnsiTheme="minorHAnsi" w:cstheme="minorBidi"/>
          <w:b w:val="0"/>
          <w:caps w:val="0"/>
          <w:sz w:val="24"/>
          <w:szCs w:val="24"/>
        </w:rPr>
      </w:pPr>
      <w:hyperlink w:anchor="_Toc6090886" w:history="1">
        <w:r w:rsidRPr="00FC76DA">
          <w:rPr>
            <w:rStyle w:val="Hyperlink"/>
          </w:rPr>
          <w:t>1.3</w:t>
        </w:r>
        <w:r>
          <w:rPr>
            <w:rFonts w:asciiTheme="minorHAnsi" w:eastAsiaTheme="minorEastAsia" w:hAnsiTheme="minorHAnsi" w:cstheme="minorBidi"/>
            <w:b w:val="0"/>
            <w:caps w:val="0"/>
            <w:sz w:val="24"/>
            <w:szCs w:val="24"/>
          </w:rPr>
          <w:tab/>
        </w:r>
        <w:r w:rsidRPr="00FC76DA">
          <w:rPr>
            <w:rStyle w:val="Hyperlink"/>
          </w:rPr>
          <w:t>Contents of the Document</w:t>
        </w:r>
        <w:r>
          <w:rPr>
            <w:webHidden/>
          </w:rPr>
          <w:tab/>
        </w:r>
        <w:r>
          <w:rPr>
            <w:webHidden/>
          </w:rPr>
          <w:fldChar w:fldCharType="begin"/>
        </w:r>
        <w:r>
          <w:rPr>
            <w:webHidden/>
          </w:rPr>
          <w:instrText xml:space="preserve"> PAGEREF _Toc6090886 \h </w:instrText>
        </w:r>
        <w:r>
          <w:rPr>
            <w:webHidden/>
          </w:rPr>
        </w:r>
        <w:r>
          <w:rPr>
            <w:webHidden/>
          </w:rPr>
          <w:fldChar w:fldCharType="separate"/>
        </w:r>
        <w:r>
          <w:rPr>
            <w:webHidden/>
          </w:rPr>
          <w:t>3</w:t>
        </w:r>
        <w:r>
          <w:rPr>
            <w:webHidden/>
          </w:rPr>
          <w:fldChar w:fldCharType="end"/>
        </w:r>
      </w:hyperlink>
    </w:p>
    <w:p w14:paraId="7B72D1C3" w14:textId="77777777" w:rsidR="004F4BAF" w:rsidRDefault="004F4BAF">
      <w:pPr>
        <w:pStyle w:val="TOC2"/>
        <w:rPr>
          <w:rFonts w:asciiTheme="minorHAnsi" w:eastAsiaTheme="minorEastAsia" w:hAnsiTheme="minorHAnsi" w:cstheme="minorBidi"/>
          <w:b w:val="0"/>
          <w:caps w:val="0"/>
          <w:sz w:val="24"/>
          <w:szCs w:val="24"/>
        </w:rPr>
      </w:pPr>
      <w:hyperlink w:anchor="_Toc6090887" w:history="1">
        <w:r w:rsidRPr="00FC76DA">
          <w:rPr>
            <w:rStyle w:val="Hyperlink"/>
          </w:rPr>
          <w:t>1.4</w:t>
        </w:r>
        <w:r>
          <w:rPr>
            <w:rFonts w:asciiTheme="minorHAnsi" w:eastAsiaTheme="minorEastAsia" w:hAnsiTheme="minorHAnsi" w:cstheme="minorBidi"/>
            <w:b w:val="0"/>
            <w:caps w:val="0"/>
            <w:sz w:val="24"/>
            <w:szCs w:val="24"/>
          </w:rPr>
          <w:tab/>
        </w:r>
        <w:r w:rsidRPr="00FC76DA">
          <w:rPr>
            <w:rStyle w:val="Hyperlink"/>
          </w:rPr>
          <w:t>Document Conventions</w:t>
        </w:r>
        <w:r>
          <w:rPr>
            <w:webHidden/>
          </w:rPr>
          <w:tab/>
        </w:r>
        <w:r>
          <w:rPr>
            <w:webHidden/>
          </w:rPr>
          <w:fldChar w:fldCharType="begin"/>
        </w:r>
        <w:r>
          <w:rPr>
            <w:webHidden/>
          </w:rPr>
          <w:instrText xml:space="preserve"> PAGEREF _Toc6090887 \h </w:instrText>
        </w:r>
        <w:r>
          <w:rPr>
            <w:webHidden/>
          </w:rPr>
        </w:r>
        <w:r>
          <w:rPr>
            <w:webHidden/>
          </w:rPr>
          <w:fldChar w:fldCharType="separate"/>
        </w:r>
        <w:r>
          <w:rPr>
            <w:webHidden/>
          </w:rPr>
          <w:t>3</w:t>
        </w:r>
        <w:r>
          <w:rPr>
            <w:webHidden/>
          </w:rPr>
          <w:fldChar w:fldCharType="end"/>
        </w:r>
      </w:hyperlink>
    </w:p>
    <w:p w14:paraId="7EE61315" w14:textId="77777777" w:rsidR="004F4BAF" w:rsidRDefault="004F4BAF">
      <w:pPr>
        <w:pStyle w:val="TOC1"/>
        <w:rPr>
          <w:rFonts w:asciiTheme="minorHAnsi" w:eastAsiaTheme="minorEastAsia" w:hAnsiTheme="minorHAnsi" w:cstheme="minorBidi"/>
          <w:b w:val="0"/>
          <w:caps w:val="0"/>
          <w:noProof/>
          <w:sz w:val="24"/>
          <w:szCs w:val="24"/>
        </w:rPr>
      </w:pPr>
      <w:hyperlink w:anchor="_Toc6090888" w:history="1">
        <w:r w:rsidRPr="00FC76DA">
          <w:rPr>
            <w:rStyle w:val="Hyperlink"/>
            <w:noProof/>
          </w:rPr>
          <w:t>2</w:t>
        </w:r>
        <w:r>
          <w:rPr>
            <w:rFonts w:asciiTheme="minorHAnsi" w:eastAsiaTheme="minorEastAsia" w:hAnsiTheme="minorHAnsi" w:cstheme="minorBidi"/>
            <w:b w:val="0"/>
            <w:caps w:val="0"/>
            <w:noProof/>
            <w:sz w:val="24"/>
            <w:szCs w:val="24"/>
          </w:rPr>
          <w:tab/>
        </w:r>
        <w:r w:rsidRPr="00FC76DA">
          <w:rPr>
            <w:rStyle w:val="Hyperlink"/>
            <w:noProof/>
          </w:rPr>
          <w:t>Hardware Architecture</w:t>
        </w:r>
        <w:r>
          <w:rPr>
            <w:noProof/>
            <w:webHidden/>
          </w:rPr>
          <w:tab/>
        </w:r>
        <w:r>
          <w:rPr>
            <w:noProof/>
            <w:webHidden/>
          </w:rPr>
          <w:fldChar w:fldCharType="begin"/>
        </w:r>
        <w:r>
          <w:rPr>
            <w:noProof/>
            <w:webHidden/>
          </w:rPr>
          <w:instrText xml:space="preserve"> PAGEREF _Toc6090888 \h </w:instrText>
        </w:r>
        <w:r>
          <w:rPr>
            <w:noProof/>
            <w:webHidden/>
          </w:rPr>
        </w:r>
        <w:r>
          <w:rPr>
            <w:noProof/>
            <w:webHidden/>
          </w:rPr>
          <w:fldChar w:fldCharType="separate"/>
        </w:r>
        <w:r>
          <w:rPr>
            <w:noProof/>
            <w:webHidden/>
          </w:rPr>
          <w:t>5</w:t>
        </w:r>
        <w:r>
          <w:rPr>
            <w:noProof/>
            <w:webHidden/>
          </w:rPr>
          <w:fldChar w:fldCharType="end"/>
        </w:r>
      </w:hyperlink>
    </w:p>
    <w:p w14:paraId="5B770689" w14:textId="77777777" w:rsidR="004F4BAF" w:rsidRDefault="004F4BAF">
      <w:pPr>
        <w:pStyle w:val="TOC2"/>
        <w:rPr>
          <w:rFonts w:asciiTheme="minorHAnsi" w:eastAsiaTheme="minorEastAsia" w:hAnsiTheme="minorHAnsi" w:cstheme="minorBidi"/>
          <w:b w:val="0"/>
          <w:caps w:val="0"/>
          <w:sz w:val="24"/>
          <w:szCs w:val="24"/>
        </w:rPr>
      </w:pPr>
      <w:hyperlink w:anchor="_Toc6090889" w:history="1">
        <w:r w:rsidRPr="00FC76DA">
          <w:rPr>
            <w:rStyle w:val="Hyperlink"/>
          </w:rPr>
          <w:t>2.1</w:t>
        </w:r>
        <w:r>
          <w:rPr>
            <w:rFonts w:asciiTheme="minorHAnsi" w:eastAsiaTheme="minorEastAsia" w:hAnsiTheme="minorHAnsi" w:cstheme="minorBidi"/>
            <w:b w:val="0"/>
            <w:caps w:val="0"/>
            <w:sz w:val="24"/>
            <w:szCs w:val="24"/>
          </w:rPr>
          <w:tab/>
        </w:r>
        <w:r w:rsidRPr="00FC76DA">
          <w:rPr>
            <w:rStyle w:val="Hyperlink"/>
          </w:rPr>
          <w:t>Design Considerations</w:t>
        </w:r>
        <w:r>
          <w:rPr>
            <w:webHidden/>
          </w:rPr>
          <w:tab/>
        </w:r>
        <w:r>
          <w:rPr>
            <w:webHidden/>
          </w:rPr>
          <w:fldChar w:fldCharType="begin"/>
        </w:r>
        <w:r>
          <w:rPr>
            <w:webHidden/>
          </w:rPr>
          <w:instrText xml:space="preserve"> PAGEREF _Toc6090889 \h </w:instrText>
        </w:r>
        <w:r>
          <w:rPr>
            <w:webHidden/>
          </w:rPr>
        </w:r>
        <w:r>
          <w:rPr>
            <w:webHidden/>
          </w:rPr>
          <w:fldChar w:fldCharType="separate"/>
        </w:r>
        <w:r>
          <w:rPr>
            <w:webHidden/>
          </w:rPr>
          <w:t>6</w:t>
        </w:r>
        <w:r>
          <w:rPr>
            <w:webHidden/>
          </w:rPr>
          <w:fldChar w:fldCharType="end"/>
        </w:r>
      </w:hyperlink>
    </w:p>
    <w:p w14:paraId="0042A3FE" w14:textId="77777777" w:rsidR="004F4BAF" w:rsidRDefault="004F4BAF">
      <w:pPr>
        <w:pStyle w:val="TOC3"/>
        <w:rPr>
          <w:rFonts w:asciiTheme="minorHAnsi" w:eastAsiaTheme="minorEastAsia" w:hAnsiTheme="minorHAnsi" w:cstheme="minorBidi"/>
          <w:sz w:val="24"/>
          <w:szCs w:val="24"/>
        </w:rPr>
      </w:pPr>
      <w:hyperlink w:anchor="_Toc6090890" w:history="1">
        <w:r w:rsidRPr="00FC76DA">
          <w:rPr>
            <w:rStyle w:val="Hyperlink"/>
          </w:rPr>
          <w:t>2.1.1</w:t>
        </w:r>
        <w:r>
          <w:rPr>
            <w:rFonts w:asciiTheme="minorHAnsi" w:eastAsiaTheme="minorEastAsia" w:hAnsiTheme="minorHAnsi" w:cstheme="minorBidi"/>
            <w:sz w:val="24"/>
            <w:szCs w:val="24"/>
          </w:rPr>
          <w:tab/>
        </w:r>
        <w:r w:rsidRPr="00FC76DA">
          <w:rPr>
            <w:rStyle w:val="Hyperlink"/>
          </w:rPr>
          <w:t>Assumptions and Dependencies</w:t>
        </w:r>
        <w:r>
          <w:rPr>
            <w:webHidden/>
          </w:rPr>
          <w:tab/>
        </w:r>
        <w:r>
          <w:rPr>
            <w:webHidden/>
          </w:rPr>
          <w:fldChar w:fldCharType="begin"/>
        </w:r>
        <w:r>
          <w:rPr>
            <w:webHidden/>
          </w:rPr>
          <w:instrText xml:space="preserve"> PAGEREF _Toc6090890 \h </w:instrText>
        </w:r>
        <w:r>
          <w:rPr>
            <w:webHidden/>
          </w:rPr>
        </w:r>
        <w:r>
          <w:rPr>
            <w:webHidden/>
          </w:rPr>
          <w:fldChar w:fldCharType="separate"/>
        </w:r>
        <w:r>
          <w:rPr>
            <w:webHidden/>
          </w:rPr>
          <w:t>6</w:t>
        </w:r>
        <w:r>
          <w:rPr>
            <w:webHidden/>
          </w:rPr>
          <w:fldChar w:fldCharType="end"/>
        </w:r>
      </w:hyperlink>
    </w:p>
    <w:p w14:paraId="179A022B" w14:textId="77777777" w:rsidR="004F4BAF" w:rsidRDefault="004F4BAF">
      <w:pPr>
        <w:pStyle w:val="TOC3"/>
        <w:rPr>
          <w:rFonts w:asciiTheme="minorHAnsi" w:eastAsiaTheme="minorEastAsia" w:hAnsiTheme="minorHAnsi" w:cstheme="minorBidi"/>
          <w:sz w:val="24"/>
          <w:szCs w:val="24"/>
        </w:rPr>
      </w:pPr>
      <w:hyperlink w:anchor="_Toc6090891" w:history="1">
        <w:r w:rsidRPr="00FC76DA">
          <w:rPr>
            <w:rStyle w:val="Hyperlink"/>
          </w:rPr>
          <w:t>2.1.2</w:t>
        </w:r>
        <w:r>
          <w:rPr>
            <w:rFonts w:asciiTheme="minorHAnsi" w:eastAsiaTheme="minorEastAsia" w:hAnsiTheme="minorHAnsi" w:cstheme="minorBidi"/>
            <w:sz w:val="24"/>
            <w:szCs w:val="24"/>
          </w:rPr>
          <w:tab/>
        </w:r>
        <w:r w:rsidRPr="00FC76DA">
          <w:rPr>
            <w:rStyle w:val="Hyperlink"/>
          </w:rPr>
          <w:t>Related Software or Hardware</w:t>
        </w:r>
        <w:r>
          <w:rPr>
            <w:webHidden/>
          </w:rPr>
          <w:tab/>
        </w:r>
        <w:r>
          <w:rPr>
            <w:webHidden/>
          </w:rPr>
          <w:fldChar w:fldCharType="begin"/>
        </w:r>
        <w:r>
          <w:rPr>
            <w:webHidden/>
          </w:rPr>
          <w:instrText xml:space="preserve"> PAGEREF _Toc6090891 \h </w:instrText>
        </w:r>
        <w:r>
          <w:rPr>
            <w:webHidden/>
          </w:rPr>
        </w:r>
        <w:r>
          <w:rPr>
            <w:webHidden/>
          </w:rPr>
          <w:fldChar w:fldCharType="separate"/>
        </w:r>
        <w:r>
          <w:rPr>
            <w:webHidden/>
          </w:rPr>
          <w:t>6</w:t>
        </w:r>
        <w:r>
          <w:rPr>
            <w:webHidden/>
          </w:rPr>
          <w:fldChar w:fldCharType="end"/>
        </w:r>
      </w:hyperlink>
    </w:p>
    <w:p w14:paraId="0A51FCA0" w14:textId="77777777" w:rsidR="004F4BAF" w:rsidRDefault="004F4BAF">
      <w:pPr>
        <w:pStyle w:val="TOC3"/>
        <w:rPr>
          <w:rFonts w:asciiTheme="minorHAnsi" w:eastAsiaTheme="minorEastAsia" w:hAnsiTheme="minorHAnsi" w:cstheme="minorBidi"/>
          <w:sz w:val="24"/>
          <w:szCs w:val="24"/>
        </w:rPr>
      </w:pPr>
      <w:hyperlink w:anchor="_Toc6090892" w:history="1">
        <w:r w:rsidRPr="00FC76DA">
          <w:rPr>
            <w:rStyle w:val="Hyperlink"/>
          </w:rPr>
          <w:t>2.1.3</w:t>
        </w:r>
        <w:r>
          <w:rPr>
            <w:rFonts w:asciiTheme="minorHAnsi" w:eastAsiaTheme="minorEastAsia" w:hAnsiTheme="minorHAnsi" w:cstheme="minorBidi"/>
            <w:sz w:val="24"/>
            <w:szCs w:val="24"/>
          </w:rPr>
          <w:tab/>
        </w:r>
        <w:r w:rsidRPr="00FC76DA">
          <w:rPr>
            <w:rStyle w:val="Hyperlink"/>
          </w:rPr>
          <w:t>End-User Characteristics</w:t>
        </w:r>
        <w:r>
          <w:rPr>
            <w:webHidden/>
          </w:rPr>
          <w:tab/>
        </w:r>
        <w:r>
          <w:rPr>
            <w:webHidden/>
          </w:rPr>
          <w:fldChar w:fldCharType="begin"/>
        </w:r>
        <w:r>
          <w:rPr>
            <w:webHidden/>
          </w:rPr>
          <w:instrText xml:space="preserve"> PAGEREF _Toc6090892 \h </w:instrText>
        </w:r>
        <w:r>
          <w:rPr>
            <w:webHidden/>
          </w:rPr>
        </w:r>
        <w:r>
          <w:rPr>
            <w:webHidden/>
          </w:rPr>
          <w:fldChar w:fldCharType="separate"/>
        </w:r>
        <w:r>
          <w:rPr>
            <w:webHidden/>
          </w:rPr>
          <w:t>6</w:t>
        </w:r>
        <w:r>
          <w:rPr>
            <w:webHidden/>
          </w:rPr>
          <w:fldChar w:fldCharType="end"/>
        </w:r>
      </w:hyperlink>
    </w:p>
    <w:p w14:paraId="06552F2C" w14:textId="77777777" w:rsidR="004F4BAF" w:rsidRDefault="004F4BAF">
      <w:pPr>
        <w:pStyle w:val="TOC3"/>
        <w:rPr>
          <w:rFonts w:asciiTheme="minorHAnsi" w:eastAsiaTheme="minorEastAsia" w:hAnsiTheme="minorHAnsi" w:cstheme="minorBidi"/>
          <w:sz w:val="24"/>
          <w:szCs w:val="24"/>
        </w:rPr>
      </w:pPr>
      <w:hyperlink w:anchor="_Toc6090893" w:history="1">
        <w:r w:rsidRPr="00FC76DA">
          <w:rPr>
            <w:rStyle w:val="Hyperlink"/>
          </w:rPr>
          <w:t>2.1.4</w:t>
        </w:r>
        <w:r>
          <w:rPr>
            <w:rFonts w:asciiTheme="minorHAnsi" w:eastAsiaTheme="minorEastAsia" w:hAnsiTheme="minorHAnsi" w:cstheme="minorBidi"/>
            <w:sz w:val="24"/>
            <w:szCs w:val="24"/>
          </w:rPr>
          <w:tab/>
        </w:r>
        <w:r w:rsidRPr="00FC76DA">
          <w:rPr>
            <w:rStyle w:val="Hyperlink"/>
          </w:rPr>
          <w:t>System Interfaces</w:t>
        </w:r>
        <w:r>
          <w:rPr>
            <w:webHidden/>
          </w:rPr>
          <w:tab/>
        </w:r>
        <w:r>
          <w:rPr>
            <w:webHidden/>
          </w:rPr>
          <w:fldChar w:fldCharType="begin"/>
        </w:r>
        <w:r>
          <w:rPr>
            <w:webHidden/>
          </w:rPr>
          <w:instrText xml:space="preserve"> PAGEREF _Toc6090893 \h </w:instrText>
        </w:r>
        <w:r>
          <w:rPr>
            <w:webHidden/>
          </w:rPr>
        </w:r>
        <w:r>
          <w:rPr>
            <w:webHidden/>
          </w:rPr>
          <w:fldChar w:fldCharType="separate"/>
        </w:r>
        <w:r>
          <w:rPr>
            <w:webHidden/>
          </w:rPr>
          <w:t>6</w:t>
        </w:r>
        <w:r>
          <w:rPr>
            <w:webHidden/>
          </w:rPr>
          <w:fldChar w:fldCharType="end"/>
        </w:r>
      </w:hyperlink>
    </w:p>
    <w:p w14:paraId="0CFF54A1" w14:textId="77777777" w:rsidR="004F4BAF" w:rsidRDefault="004F4BAF">
      <w:pPr>
        <w:pStyle w:val="TOC3"/>
        <w:rPr>
          <w:rFonts w:asciiTheme="minorHAnsi" w:eastAsiaTheme="minorEastAsia" w:hAnsiTheme="minorHAnsi" w:cstheme="minorBidi"/>
          <w:sz w:val="24"/>
          <w:szCs w:val="24"/>
        </w:rPr>
      </w:pPr>
      <w:hyperlink w:anchor="_Toc6090894" w:history="1">
        <w:r w:rsidRPr="00FC76DA">
          <w:rPr>
            <w:rStyle w:val="Hyperlink"/>
          </w:rPr>
          <w:t>2.1.5</w:t>
        </w:r>
        <w:r>
          <w:rPr>
            <w:rFonts w:asciiTheme="minorHAnsi" w:eastAsiaTheme="minorEastAsia" w:hAnsiTheme="minorHAnsi" w:cstheme="minorBidi"/>
            <w:sz w:val="24"/>
            <w:szCs w:val="24"/>
          </w:rPr>
          <w:tab/>
        </w:r>
        <w:r w:rsidRPr="00FC76DA">
          <w:rPr>
            <w:rStyle w:val="Hyperlink"/>
          </w:rPr>
          <w:t>Fail-Safe</w:t>
        </w:r>
        <w:r>
          <w:rPr>
            <w:webHidden/>
          </w:rPr>
          <w:tab/>
        </w:r>
        <w:r>
          <w:rPr>
            <w:webHidden/>
          </w:rPr>
          <w:fldChar w:fldCharType="begin"/>
        </w:r>
        <w:r>
          <w:rPr>
            <w:webHidden/>
          </w:rPr>
          <w:instrText xml:space="preserve"> PAGEREF _Toc6090894 \h </w:instrText>
        </w:r>
        <w:r>
          <w:rPr>
            <w:webHidden/>
          </w:rPr>
        </w:r>
        <w:r>
          <w:rPr>
            <w:webHidden/>
          </w:rPr>
          <w:fldChar w:fldCharType="separate"/>
        </w:r>
        <w:r>
          <w:rPr>
            <w:webHidden/>
          </w:rPr>
          <w:t>7</w:t>
        </w:r>
        <w:r>
          <w:rPr>
            <w:webHidden/>
          </w:rPr>
          <w:fldChar w:fldCharType="end"/>
        </w:r>
      </w:hyperlink>
    </w:p>
    <w:p w14:paraId="3A5E5F84" w14:textId="77777777" w:rsidR="004F4BAF" w:rsidRDefault="004F4BAF">
      <w:pPr>
        <w:pStyle w:val="TOC3"/>
        <w:rPr>
          <w:rFonts w:asciiTheme="minorHAnsi" w:eastAsiaTheme="minorEastAsia" w:hAnsiTheme="minorHAnsi" w:cstheme="minorBidi"/>
          <w:sz w:val="24"/>
          <w:szCs w:val="24"/>
        </w:rPr>
      </w:pPr>
      <w:hyperlink w:anchor="_Toc6090895" w:history="1">
        <w:r w:rsidRPr="00FC76DA">
          <w:rPr>
            <w:rStyle w:val="Hyperlink"/>
          </w:rPr>
          <w:t>2.1.6</w:t>
        </w:r>
        <w:r>
          <w:rPr>
            <w:rFonts w:asciiTheme="minorHAnsi" w:eastAsiaTheme="minorEastAsia" w:hAnsiTheme="minorHAnsi" w:cstheme="minorBidi"/>
            <w:sz w:val="24"/>
            <w:szCs w:val="24"/>
          </w:rPr>
          <w:tab/>
        </w:r>
        <w:r w:rsidRPr="00FC76DA">
          <w:rPr>
            <w:rStyle w:val="Hyperlink"/>
          </w:rPr>
          <w:t>Hardware Basis</w:t>
        </w:r>
        <w:r>
          <w:rPr>
            <w:webHidden/>
          </w:rPr>
          <w:tab/>
        </w:r>
        <w:r>
          <w:rPr>
            <w:webHidden/>
          </w:rPr>
          <w:fldChar w:fldCharType="begin"/>
        </w:r>
        <w:r>
          <w:rPr>
            <w:webHidden/>
          </w:rPr>
          <w:instrText xml:space="preserve"> PAGEREF _Toc6090895 \h </w:instrText>
        </w:r>
        <w:r>
          <w:rPr>
            <w:webHidden/>
          </w:rPr>
        </w:r>
        <w:r>
          <w:rPr>
            <w:webHidden/>
          </w:rPr>
          <w:fldChar w:fldCharType="separate"/>
        </w:r>
        <w:r>
          <w:rPr>
            <w:webHidden/>
          </w:rPr>
          <w:t>7</w:t>
        </w:r>
        <w:r>
          <w:rPr>
            <w:webHidden/>
          </w:rPr>
          <w:fldChar w:fldCharType="end"/>
        </w:r>
      </w:hyperlink>
    </w:p>
    <w:p w14:paraId="51830B5F" w14:textId="77777777" w:rsidR="004F4BAF" w:rsidRDefault="004F4BAF">
      <w:pPr>
        <w:pStyle w:val="TOC3"/>
        <w:rPr>
          <w:rFonts w:asciiTheme="minorHAnsi" w:eastAsiaTheme="minorEastAsia" w:hAnsiTheme="minorHAnsi" w:cstheme="minorBidi"/>
          <w:sz w:val="24"/>
          <w:szCs w:val="24"/>
        </w:rPr>
      </w:pPr>
      <w:hyperlink w:anchor="_Toc6090896" w:history="1">
        <w:r w:rsidRPr="00FC76DA">
          <w:rPr>
            <w:rStyle w:val="Hyperlink"/>
          </w:rPr>
          <w:t>2.1.7</w:t>
        </w:r>
        <w:r>
          <w:rPr>
            <w:rFonts w:asciiTheme="minorHAnsi" w:eastAsiaTheme="minorEastAsia" w:hAnsiTheme="minorHAnsi" w:cstheme="minorBidi"/>
            <w:sz w:val="24"/>
            <w:szCs w:val="24"/>
          </w:rPr>
          <w:tab/>
        </w:r>
        <w:r w:rsidRPr="00FC76DA">
          <w:rPr>
            <w:rStyle w:val="Hyperlink"/>
          </w:rPr>
          <w:t>User Interfaces</w:t>
        </w:r>
        <w:r>
          <w:rPr>
            <w:webHidden/>
          </w:rPr>
          <w:tab/>
        </w:r>
        <w:r>
          <w:rPr>
            <w:webHidden/>
          </w:rPr>
          <w:fldChar w:fldCharType="begin"/>
        </w:r>
        <w:r>
          <w:rPr>
            <w:webHidden/>
          </w:rPr>
          <w:instrText xml:space="preserve"> PAGEREF _Toc6090896 \h </w:instrText>
        </w:r>
        <w:r>
          <w:rPr>
            <w:webHidden/>
          </w:rPr>
        </w:r>
        <w:r>
          <w:rPr>
            <w:webHidden/>
          </w:rPr>
          <w:fldChar w:fldCharType="separate"/>
        </w:r>
        <w:r>
          <w:rPr>
            <w:webHidden/>
          </w:rPr>
          <w:t>7</w:t>
        </w:r>
        <w:r>
          <w:rPr>
            <w:webHidden/>
          </w:rPr>
          <w:fldChar w:fldCharType="end"/>
        </w:r>
      </w:hyperlink>
    </w:p>
    <w:p w14:paraId="2B582550" w14:textId="77777777" w:rsidR="004F4BAF" w:rsidRDefault="004F4BAF">
      <w:pPr>
        <w:pStyle w:val="TOC3"/>
        <w:rPr>
          <w:rFonts w:asciiTheme="minorHAnsi" w:eastAsiaTheme="minorEastAsia" w:hAnsiTheme="minorHAnsi" w:cstheme="minorBidi"/>
          <w:sz w:val="24"/>
          <w:szCs w:val="24"/>
        </w:rPr>
      </w:pPr>
      <w:hyperlink w:anchor="_Toc6090897" w:history="1">
        <w:r w:rsidRPr="00FC76DA">
          <w:rPr>
            <w:rStyle w:val="Hyperlink"/>
          </w:rPr>
          <w:t>2.1.8</w:t>
        </w:r>
        <w:r>
          <w:rPr>
            <w:rFonts w:asciiTheme="minorHAnsi" w:eastAsiaTheme="minorEastAsia" w:hAnsiTheme="minorHAnsi" w:cstheme="minorBidi"/>
            <w:sz w:val="24"/>
            <w:szCs w:val="24"/>
          </w:rPr>
          <w:tab/>
        </w:r>
        <w:r w:rsidRPr="00FC76DA">
          <w:rPr>
            <w:rStyle w:val="Hyperlink"/>
          </w:rPr>
          <w:t>Hardware Interfaces</w:t>
        </w:r>
        <w:r>
          <w:rPr>
            <w:webHidden/>
          </w:rPr>
          <w:tab/>
        </w:r>
        <w:r>
          <w:rPr>
            <w:webHidden/>
          </w:rPr>
          <w:fldChar w:fldCharType="begin"/>
        </w:r>
        <w:r>
          <w:rPr>
            <w:webHidden/>
          </w:rPr>
          <w:instrText xml:space="preserve"> PAGEREF _Toc6090897 \h </w:instrText>
        </w:r>
        <w:r>
          <w:rPr>
            <w:webHidden/>
          </w:rPr>
        </w:r>
        <w:r>
          <w:rPr>
            <w:webHidden/>
          </w:rPr>
          <w:fldChar w:fldCharType="separate"/>
        </w:r>
        <w:r>
          <w:rPr>
            <w:webHidden/>
          </w:rPr>
          <w:t>7</w:t>
        </w:r>
        <w:r>
          <w:rPr>
            <w:webHidden/>
          </w:rPr>
          <w:fldChar w:fldCharType="end"/>
        </w:r>
      </w:hyperlink>
    </w:p>
    <w:p w14:paraId="6F9C33D1" w14:textId="77777777" w:rsidR="004F4BAF" w:rsidRDefault="004F4BAF">
      <w:pPr>
        <w:pStyle w:val="TOC3"/>
        <w:rPr>
          <w:rFonts w:asciiTheme="minorHAnsi" w:eastAsiaTheme="minorEastAsia" w:hAnsiTheme="minorHAnsi" w:cstheme="minorBidi"/>
          <w:sz w:val="24"/>
          <w:szCs w:val="24"/>
        </w:rPr>
      </w:pPr>
      <w:hyperlink w:anchor="_Toc6090898" w:history="1">
        <w:r w:rsidRPr="00FC76DA">
          <w:rPr>
            <w:rStyle w:val="Hyperlink"/>
          </w:rPr>
          <w:t>2.1.9</w:t>
        </w:r>
        <w:r>
          <w:rPr>
            <w:rFonts w:asciiTheme="minorHAnsi" w:eastAsiaTheme="minorEastAsia" w:hAnsiTheme="minorHAnsi" w:cstheme="minorBidi"/>
            <w:sz w:val="24"/>
            <w:szCs w:val="24"/>
          </w:rPr>
          <w:tab/>
        </w:r>
        <w:r w:rsidRPr="00FC76DA">
          <w:rPr>
            <w:rStyle w:val="Hyperlink"/>
          </w:rPr>
          <w:t>Software Interfaces</w:t>
        </w:r>
        <w:r>
          <w:rPr>
            <w:webHidden/>
          </w:rPr>
          <w:tab/>
        </w:r>
        <w:r>
          <w:rPr>
            <w:webHidden/>
          </w:rPr>
          <w:fldChar w:fldCharType="begin"/>
        </w:r>
        <w:r>
          <w:rPr>
            <w:webHidden/>
          </w:rPr>
          <w:instrText xml:space="preserve"> PAGEREF _Toc6090898 \h </w:instrText>
        </w:r>
        <w:r>
          <w:rPr>
            <w:webHidden/>
          </w:rPr>
        </w:r>
        <w:r>
          <w:rPr>
            <w:webHidden/>
          </w:rPr>
          <w:fldChar w:fldCharType="separate"/>
        </w:r>
        <w:r>
          <w:rPr>
            <w:webHidden/>
          </w:rPr>
          <w:t>8</w:t>
        </w:r>
        <w:r>
          <w:rPr>
            <w:webHidden/>
          </w:rPr>
          <w:fldChar w:fldCharType="end"/>
        </w:r>
      </w:hyperlink>
    </w:p>
    <w:p w14:paraId="567CDD40" w14:textId="77777777" w:rsidR="004F4BAF" w:rsidRDefault="004F4BAF">
      <w:pPr>
        <w:pStyle w:val="TOC3"/>
        <w:rPr>
          <w:rFonts w:asciiTheme="minorHAnsi" w:eastAsiaTheme="minorEastAsia" w:hAnsiTheme="minorHAnsi" w:cstheme="minorBidi"/>
          <w:sz w:val="24"/>
          <w:szCs w:val="24"/>
        </w:rPr>
      </w:pPr>
      <w:hyperlink w:anchor="_Toc6090899" w:history="1">
        <w:r w:rsidRPr="00FC76DA">
          <w:rPr>
            <w:rStyle w:val="Hyperlink"/>
          </w:rPr>
          <w:t>2.1.10</w:t>
        </w:r>
        <w:r>
          <w:rPr>
            <w:rFonts w:asciiTheme="minorHAnsi" w:eastAsiaTheme="minorEastAsia" w:hAnsiTheme="minorHAnsi" w:cstheme="minorBidi"/>
            <w:sz w:val="24"/>
            <w:szCs w:val="24"/>
          </w:rPr>
          <w:tab/>
        </w:r>
        <w:r w:rsidRPr="00FC76DA">
          <w:rPr>
            <w:rStyle w:val="Hyperlink"/>
          </w:rPr>
          <w:t>General Constraints</w:t>
        </w:r>
        <w:r>
          <w:rPr>
            <w:webHidden/>
          </w:rPr>
          <w:tab/>
        </w:r>
        <w:r>
          <w:rPr>
            <w:webHidden/>
          </w:rPr>
          <w:fldChar w:fldCharType="begin"/>
        </w:r>
        <w:r>
          <w:rPr>
            <w:webHidden/>
          </w:rPr>
          <w:instrText xml:space="preserve"> PAGEREF _Toc6090899 \h </w:instrText>
        </w:r>
        <w:r>
          <w:rPr>
            <w:webHidden/>
          </w:rPr>
        </w:r>
        <w:r>
          <w:rPr>
            <w:webHidden/>
          </w:rPr>
          <w:fldChar w:fldCharType="separate"/>
        </w:r>
        <w:r>
          <w:rPr>
            <w:webHidden/>
          </w:rPr>
          <w:t>8</w:t>
        </w:r>
        <w:r>
          <w:rPr>
            <w:webHidden/>
          </w:rPr>
          <w:fldChar w:fldCharType="end"/>
        </w:r>
      </w:hyperlink>
    </w:p>
    <w:p w14:paraId="0F40B1B3" w14:textId="77777777" w:rsidR="004F4BAF" w:rsidRDefault="004F4BAF">
      <w:pPr>
        <w:pStyle w:val="TOC3"/>
        <w:rPr>
          <w:rFonts w:asciiTheme="minorHAnsi" w:eastAsiaTheme="minorEastAsia" w:hAnsiTheme="minorHAnsi" w:cstheme="minorBidi"/>
          <w:sz w:val="24"/>
          <w:szCs w:val="24"/>
        </w:rPr>
      </w:pPr>
      <w:hyperlink w:anchor="_Toc6090900" w:history="1">
        <w:r w:rsidRPr="00FC76DA">
          <w:rPr>
            <w:rStyle w:val="Hyperlink"/>
          </w:rPr>
          <w:t>2.1.11</w:t>
        </w:r>
        <w:r>
          <w:rPr>
            <w:rFonts w:asciiTheme="minorHAnsi" w:eastAsiaTheme="minorEastAsia" w:hAnsiTheme="minorHAnsi" w:cstheme="minorBidi"/>
            <w:sz w:val="24"/>
            <w:szCs w:val="24"/>
          </w:rPr>
          <w:tab/>
        </w:r>
        <w:r w:rsidRPr="00FC76DA">
          <w:rPr>
            <w:rStyle w:val="Hyperlink"/>
          </w:rPr>
          <w:t>Goals and Guidelines</w:t>
        </w:r>
        <w:r>
          <w:rPr>
            <w:webHidden/>
          </w:rPr>
          <w:tab/>
        </w:r>
        <w:r>
          <w:rPr>
            <w:webHidden/>
          </w:rPr>
          <w:fldChar w:fldCharType="begin"/>
        </w:r>
        <w:r>
          <w:rPr>
            <w:webHidden/>
          </w:rPr>
          <w:instrText xml:space="preserve"> PAGEREF _Toc6090900 \h </w:instrText>
        </w:r>
        <w:r>
          <w:rPr>
            <w:webHidden/>
          </w:rPr>
        </w:r>
        <w:r>
          <w:rPr>
            <w:webHidden/>
          </w:rPr>
          <w:fldChar w:fldCharType="separate"/>
        </w:r>
        <w:r>
          <w:rPr>
            <w:webHidden/>
          </w:rPr>
          <w:t>9</w:t>
        </w:r>
        <w:r>
          <w:rPr>
            <w:webHidden/>
          </w:rPr>
          <w:fldChar w:fldCharType="end"/>
        </w:r>
      </w:hyperlink>
    </w:p>
    <w:p w14:paraId="3FEDE483" w14:textId="77777777" w:rsidR="004F4BAF" w:rsidRDefault="004F4BAF">
      <w:pPr>
        <w:pStyle w:val="TOC3"/>
        <w:rPr>
          <w:rFonts w:asciiTheme="minorHAnsi" w:eastAsiaTheme="minorEastAsia" w:hAnsiTheme="minorHAnsi" w:cstheme="minorBidi"/>
          <w:sz w:val="24"/>
          <w:szCs w:val="24"/>
        </w:rPr>
      </w:pPr>
      <w:hyperlink w:anchor="_Toc6090901" w:history="1">
        <w:r w:rsidRPr="00FC76DA">
          <w:rPr>
            <w:rStyle w:val="Hyperlink"/>
          </w:rPr>
          <w:t>2.1.12</w:t>
        </w:r>
        <w:r>
          <w:rPr>
            <w:rFonts w:asciiTheme="minorHAnsi" w:eastAsiaTheme="minorEastAsia" w:hAnsiTheme="minorHAnsi" w:cstheme="minorBidi"/>
            <w:sz w:val="24"/>
            <w:szCs w:val="24"/>
          </w:rPr>
          <w:tab/>
        </w:r>
        <w:r w:rsidRPr="00FC76DA">
          <w:rPr>
            <w:rStyle w:val="Hyperlink"/>
          </w:rPr>
          <w:t>Developmental Methods</w:t>
        </w:r>
        <w:r>
          <w:rPr>
            <w:webHidden/>
          </w:rPr>
          <w:tab/>
        </w:r>
        <w:r>
          <w:rPr>
            <w:webHidden/>
          </w:rPr>
          <w:fldChar w:fldCharType="begin"/>
        </w:r>
        <w:r>
          <w:rPr>
            <w:webHidden/>
          </w:rPr>
          <w:instrText xml:space="preserve"> PAGEREF _Toc6090901 \h </w:instrText>
        </w:r>
        <w:r>
          <w:rPr>
            <w:webHidden/>
          </w:rPr>
        </w:r>
        <w:r>
          <w:rPr>
            <w:webHidden/>
          </w:rPr>
          <w:fldChar w:fldCharType="separate"/>
        </w:r>
        <w:r>
          <w:rPr>
            <w:webHidden/>
          </w:rPr>
          <w:t>10</w:t>
        </w:r>
        <w:r>
          <w:rPr>
            <w:webHidden/>
          </w:rPr>
          <w:fldChar w:fldCharType="end"/>
        </w:r>
      </w:hyperlink>
    </w:p>
    <w:p w14:paraId="2464502E" w14:textId="77777777" w:rsidR="004F4BAF" w:rsidRDefault="004F4BAF">
      <w:pPr>
        <w:pStyle w:val="TOC1"/>
        <w:rPr>
          <w:rFonts w:asciiTheme="minorHAnsi" w:eastAsiaTheme="minorEastAsia" w:hAnsiTheme="minorHAnsi" w:cstheme="minorBidi"/>
          <w:b w:val="0"/>
          <w:caps w:val="0"/>
          <w:noProof/>
          <w:sz w:val="24"/>
          <w:szCs w:val="24"/>
        </w:rPr>
      </w:pPr>
      <w:hyperlink w:anchor="_Toc6090902" w:history="1">
        <w:r w:rsidRPr="00FC76DA">
          <w:rPr>
            <w:rStyle w:val="Hyperlink"/>
            <w:noProof/>
          </w:rPr>
          <w:t>3</w:t>
        </w:r>
        <w:r>
          <w:rPr>
            <w:rFonts w:asciiTheme="minorHAnsi" w:eastAsiaTheme="minorEastAsia" w:hAnsiTheme="minorHAnsi" w:cstheme="minorBidi"/>
            <w:b w:val="0"/>
            <w:caps w:val="0"/>
            <w:noProof/>
            <w:sz w:val="24"/>
            <w:szCs w:val="24"/>
          </w:rPr>
          <w:tab/>
        </w:r>
        <w:r w:rsidRPr="00FC76DA">
          <w:rPr>
            <w:rStyle w:val="Hyperlink"/>
            <w:noProof/>
          </w:rPr>
          <w:t>Hardware Design Description</w:t>
        </w:r>
        <w:r>
          <w:rPr>
            <w:noProof/>
            <w:webHidden/>
          </w:rPr>
          <w:tab/>
        </w:r>
        <w:r>
          <w:rPr>
            <w:noProof/>
            <w:webHidden/>
          </w:rPr>
          <w:fldChar w:fldCharType="begin"/>
        </w:r>
        <w:r>
          <w:rPr>
            <w:noProof/>
            <w:webHidden/>
          </w:rPr>
          <w:instrText xml:space="preserve"> PAGEREF _Toc6090902 \h </w:instrText>
        </w:r>
        <w:r>
          <w:rPr>
            <w:noProof/>
            <w:webHidden/>
          </w:rPr>
        </w:r>
        <w:r>
          <w:rPr>
            <w:noProof/>
            <w:webHidden/>
          </w:rPr>
          <w:fldChar w:fldCharType="separate"/>
        </w:r>
        <w:r>
          <w:rPr>
            <w:noProof/>
            <w:webHidden/>
          </w:rPr>
          <w:t>11</w:t>
        </w:r>
        <w:r>
          <w:rPr>
            <w:noProof/>
            <w:webHidden/>
          </w:rPr>
          <w:fldChar w:fldCharType="end"/>
        </w:r>
      </w:hyperlink>
    </w:p>
    <w:p w14:paraId="3764BF57" w14:textId="77777777" w:rsidR="004F4BAF" w:rsidRDefault="004F4BAF">
      <w:pPr>
        <w:pStyle w:val="TOC2"/>
        <w:rPr>
          <w:rFonts w:asciiTheme="minorHAnsi" w:eastAsiaTheme="minorEastAsia" w:hAnsiTheme="minorHAnsi" w:cstheme="minorBidi"/>
          <w:b w:val="0"/>
          <w:caps w:val="0"/>
          <w:sz w:val="24"/>
          <w:szCs w:val="24"/>
        </w:rPr>
      </w:pPr>
      <w:hyperlink w:anchor="_Toc6090903" w:history="1">
        <w:r w:rsidRPr="00FC76DA">
          <w:rPr>
            <w:rStyle w:val="Hyperlink"/>
          </w:rPr>
          <w:t>3.1</w:t>
        </w:r>
        <w:r>
          <w:rPr>
            <w:rFonts w:asciiTheme="minorHAnsi" w:eastAsiaTheme="minorEastAsia" w:hAnsiTheme="minorHAnsi" w:cstheme="minorBidi"/>
            <w:b w:val="0"/>
            <w:caps w:val="0"/>
            <w:sz w:val="24"/>
            <w:szCs w:val="24"/>
          </w:rPr>
          <w:tab/>
        </w:r>
        <w:r w:rsidRPr="00FC76DA">
          <w:rPr>
            <w:rStyle w:val="Hyperlink"/>
          </w:rPr>
          <w:t>Design Stakeholders</w:t>
        </w:r>
        <w:r>
          <w:rPr>
            <w:webHidden/>
          </w:rPr>
          <w:tab/>
        </w:r>
        <w:r>
          <w:rPr>
            <w:webHidden/>
          </w:rPr>
          <w:fldChar w:fldCharType="begin"/>
        </w:r>
        <w:r>
          <w:rPr>
            <w:webHidden/>
          </w:rPr>
          <w:instrText xml:space="preserve"> PAGEREF _Toc6090903 \h </w:instrText>
        </w:r>
        <w:r>
          <w:rPr>
            <w:webHidden/>
          </w:rPr>
        </w:r>
        <w:r>
          <w:rPr>
            <w:webHidden/>
          </w:rPr>
          <w:fldChar w:fldCharType="separate"/>
        </w:r>
        <w:r>
          <w:rPr>
            <w:webHidden/>
          </w:rPr>
          <w:t>11</w:t>
        </w:r>
        <w:r>
          <w:rPr>
            <w:webHidden/>
          </w:rPr>
          <w:fldChar w:fldCharType="end"/>
        </w:r>
      </w:hyperlink>
    </w:p>
    <w:p w14:paraId="2F0D4326" w14:textId="77777777" w:rsidR="004F4BAF" w:rsidRDefault="004F4BAF">
      <w:pPr>
        <w:pStyle w:val="TOC2"/>
        <w:rPr>
          <w:rFonts w:asciiTheme="minorHAnsi" w:eastAsiaTheme="minorEastAsia" w:hAnsiTheme="minorHAnsi" w:cstheme="minorBidi"/>
          <w:b w:val="0"/>
          <w:caps w:val="0"/>
          <w:sz w:val="24"/>
          <w:szCs w:val="24"/>
        </w:rPr>
      </w:pPr>
      <w:hyperlink w:anchor="_Toc6090904" w:history="1">
        <w:r w:rsidRPr="00FC76DA">
          <w:rPr>
            <w:rStyle w:val="Hyperlink"/>
          </w:rPr>
          <w:t>3.2</w:t>
        </w:r>
        <w:r>
          <w:rPr>
            <w:rFonts w:asciiTheme="minorHAnsi" w:eastAsiaTheme="minorEastAsia" w:hAnsiTheme="minorHAnsi" w:cstheme="minorBidi"/>
            <w:b w:val="0"/>
            <w:caps w:val="0"/>
            <w:sz w:val="24"/>
            <w:szCs w:val="24"/>
          </w:rPr>
          <w:tab/>
        </w:r>
        <w:r w:rsidRPr="00FC76DA">
          <w:rPr>
            <w:rStyle w:val="Hyperlink"/>
          </w:rPr>
          <w:t>Design Concerns</w:t>
        </w:r>
        <w:r>
          <w:rPr>
            <w:webHidden/>
          </w:rPr>
          <w:tab/>
        </w:r>
        <w:r>
          <w:rPr>
            <w:webHidden/>
          </w:rPr>
          <w:fldChar w:fldCharType="begin"/>
        </w:r>
        <w:r>
          <w:rPr>
            <w:webHidden/>
          </w:rPr>
          <w:instrText xml:space="preserve"> PAGEREF _Toc6090904 \h </w:instrText>
        </w:r>
        <w:r>
          <w:rPr>
            <w:webHidden/>
          </w:rPr>
        </w:r>
        <w:r>
          <w:rPr>
            <w:webHidden/>
          </w:rPr>
          <w:fldChar w:fldCharType="separate"/>
        </w:r>
        <w:r>
          <w:rPr>
            <w:webHidden/>
          </w:rPr>
          <w:t>11</w:t>
        </w:r>
        <w:r>
          <w:rPr>
            <w:webHidden/>
          </w:rPr>
          <w:fldChar w:fldCharType="end"/>
        </w:r>
      </w:hyperlink>
    </w:p>
    <w:p w14:paraId="2AD5DAC7" w14:textId="77777777" w:rsidR="004F4BAF" w:rsidRDefault="004F4BAF">
      <w:pPr>
        <w:pStyle w:val="TOC3"/>
        <w:rPr>
          <w:rFonts w:asciiTheme="minorHAnsi" w:eastAsiaTheme="minorEastAsia" w:hAnsiTheme="minorHAnsi" w:cstheme="minorBidi"/>
          <w:sz w:val="24"/>
          <w:szCs w:val="24"/>
        </w:rPr>
      </w:pPr>
      <w:hyperlink w:anchor="_Toc6090905" w:history="1">
        <w:r w:rsidRPr="00FC76DA">
          <w:rPr>
            <w:rStyle w:val="Hyperlink"/>
          </w:rPr>
          <w:t>3.2.1</w:t>
        </w:r>
        <w:r>
          <w:rPr>
            <w:rFonts w:asciiTheme="minorHAnsi" w:eastAsiaTheme="minorEastAsia" w:hAnsiTheme="minorHAnsi" w:cstheme="minorBidi"/>
            <w:sz w:val="24"/>
            <w:szCs w:val="24"/>
          </w:rPr>
          <w:tab/>
        </w:r>
        <w:r w:rsidRPr="00FC76DA">
          <w:rPr>
            <w:rStyle w:val="Hyperlink"/>
          </w:rPr>
          <w:t>Dow Site Management</w:t>
        </w:r>
        <w:r>
          <w:rPr>
            <w:webHidden/>
          </w:rPr>
          <w:tab/>
        </w:r>
        <w:r>
          <w:rPr>
            <w:webHidden/>
          </w:rPr>
          <w:fldChar w:fldCharType="begin"/>
        </w:r>
        <w:r>
          <w:rPr>
            <w:webHidden/>
          </w:rPr>
          <w:instrText xml:space="preserve"> PAGEREF _Toc6090905 \h </w:instrText>
        </w:r>
        <w:r>
          <w:rPr>
            <w:webHidden/>
          </w:rPr>
        </w:r>
        <w:r>
          <w:rPr>
            <w:webHidden/>
          </w:rPr>
          <w:fldChar w:fldCharType="separate"/>
        </w:r>
        <w:r>
          <w:rPr>
            <w:webHidden/>
          </w:rPr>
          <w:t>11</w:t>
        </w:r>
        <w:r>
          <w:rPr>
            <w:webHidden/>
          </w:rPr>
          <w:fldChar w:fldCharType="end"/>
        </w:r>
      </w:hyperlink>
    </w:p>
    <w:p w14:paraId="6936D331" w14:textId="77777777" w:rsidR="004F4BAF" w:rsidRDefault="004F4BAF">
      <w:pPr>
        <w:pStyle w:val="TOC3"/>
        <w:rPr>
          <w:rFonts w:asciiTheme="minorHAnsi" w:eastAsiaTheme="minorEastAsia" w:hAnsiTheme="minorHAnsi" w:cstheme="minorBidi"/>
          <w:sz w:val="24"/>
          <w:szCs w:val="24"/>
        </w:rPr>
      </w:pPr>
      <w:hyperlink w:anchor="_Toc6090906" w:history="1">
        <w:r w:rsidRPr="00FC76DA">
          <w:rPr>
            <w:rStyle w:val="Hyperlink"/>
          </w:rPr>
          <w:t>3.2.2</w:t>
        </w:r>
        <w:r>
          <w:rPr>
            <w:rFonts w:asciiTheme="minorHAnsi" w:eastAsiaTheme="minorEastAsia" w:hAnsiTheme="minorHAnsi" w:cstheme="minorBidi"/>
            <w:sz w:val="24"/>
            <w:szCs w:val="24"/>
          </w:rPr>
          <w:tab/>
        </w:r>
        <w:r w:rsidRPr="00FC76DA">
          <w:rPr>
            <w:rStyle w:val="Hyperlink"/>
          </w:rPr>
          <w:t>DTRR Operators</w:t>
        </w:r>
        <w:r>
          <w:rPr>
            <w:webHidden/>
          </w:rPr>
          <w:tab/>
        </w:r>
        <w:r>
          <w:rPr>
            <w:webHidden/>
          </w:rPr>
          <w:fldChar w:fldCharType="begin"/>
        </w:r>
        <w:r>
          <w:rPr>
            <w:webHidden/>
          </w:rPr>
          <w:instrText xml:space="preserve"> PAGEREF _Toc6090906 \h </w:instrText>
        </w:r>
        <w:r>
          <w:rPr>
            <w:webHidden/>
          </w:rPr>
        </w:r>
        <w:r>
          <w:rPr>
            <w:webHidden/>
          </w:rPr>
          <w:fldChar w:fldCharType="separate"/>
        </w:r>
        <w:r>
          <w:rPr>
            <w:webHidden/>
          </w:rPr>
          <w:t>11</w:t>
        </w:r>
        <w:r>
          <w:rPr>
            <w:webHidden/>
          </w:rPr>
          <w:fldChar w:fldCharType="end"/>
        </w:r>
      </w:hyperlink>
    </w:p>
    <w:p w14:paraId="7750E2E7" w14:textId="77777777" w:rsidR="004F4BAF" w:rsidRDefault="004F4BAF">
      <w:pPr>
        <w:pStyle w:val="TOC3"/>
        <w:rPr>
          <w:rFonts w:asciiTheme="minorHAnsi" w:eastAsiaTheme="minorEastAsia" w:hAnsiTheme="minorHAnsi" w:cstheme="minorBidi"/>
          <w:sz w:val="24"/>
          <w:szCs w:val="24"/>
        </w:rPr>
      </w:pPr>
      <w:hyperlink w:anchor="_Toc6090907" w:history="1">
        <w:r w:rsidRPr="00FC76DA">
          <w:rPr>
            <w:rStyle w:val="Hyperlink"/>
          </w:rPr>
          <w:t>3.2.3</w:t>
        </w:r>
        <w:r>
          <w:rPr>
            <w:rFonts w:asciiTheme="minorHAnsi" w:eastAsiaTheme="minorEastAsia" w:hAnsiTheme="minorHAnsi" w:cstheme="minorBidi"/>
            <w:sz w:val="24"/>
            <w:szCs w:val="24"/>
          </w:rPr>
          <w:tab/>
        </w:r>
        <w:r w:rsidRPr="00FC76DA">
          <w:rPr>
            <w:rStyle w:val="Hyperlink"/>
          </w:rPr>
          <w:t>NRC</w:t>
        </w:r>
        <w:r>
          <w:rPr>
            <w:webHidden/>
          </w:rPr>
          <w:tab/>
        </w:r>
        <w:r>
          <w:rPr>
            <w:webHidden/>
          </w:rPr>
          <w:fldChar w:fldCharType="begin"/>
        </w:r>
        <w:r>
          <w:rPr>
            <w:webHidden/>
          </w:rPr>
          <w:instrText xml:space="preserve"> PAGEREF _Toc6090907 \h </w:instrText>
        </w:r>
        <w:r>
          <w:rPr>
            <w:webHidden/>
          </w:rPr>
        </w:r>
        <w:r>
          <w:rPr>
            <w:webHidden/>
          </w:rPr>
          <w:fldChar w:fldCharType="separate"/>
        </w:r>
        <w:r>
          <w:rPr>
            <w:webHidden/>
          </w:rPr>
          <w:t>11</w:t>
        </w:r>
        <w:r>
          <w:rPr>
            <w:webHidden/>
          </w:rPr>
          <w:fldChar w:fldCharType="end"/>
        </w:r>
      </w:hyperlink>
    </w:p>
    <w:p w14:paraId="751DAB88" w14:textId="77777777" w:rsidR="004F4BAF" w:rsidRDefault="004F4BAF">
      <w:pPr>
        <w:pStyle w:val="TOC3"/>
        <w:rPr>
          <w:rFonts w:asciiTheme="minorHAnsi" w:eastAsiaTheme="minorEastAsia" w:hAnsiTheme="minorHAnsi" w:cstheme="minorBidi"/>
          <w:sz w:val="24"/>
          <w:szCs w:val="24"/>
        </w:rPr>
      </w:pPr>
      <w:hyperlink w:anchor="_Toc6090908" w:history="1">
        <w:r w:rsidRPr="00FC76DA">
          <w:rPr>
            <w:rStyle w:val="Hyperlink"/>
          </w:rPr>
          <w:t>3.2.4</w:t>
        </w:r>
        <w:r>
          <w:rPr>
            <w:rFonts w:asciiTheme="minorHAnsi" w:eastAsiaTheme="minorEastAsia" w:hAnsiTheme="minorHAnsi" w:cstheme="minorBidi"/>
            <w:sz w:val="24"/>
            <w:szCs w:val="24"/>
          </w:rPr>
          <w:tab/>
        </w:r>
        <w:r w:rsidRPr="00FC76DA">
          <w:rPr>
            <w:rStyle w:val="Hyperlink"/>
          </w:rPr>
          <w:t>DAQ Project Management</w:t>
        </w:r>
        <w:r>
          <w:rPr>
            <w:webHidden/>
          </w:rPr>
          <w:tab/>
        </w:r>
        <w:r>
          <w:rPr>
            <w:webHidden/>
          </w:rPr>
          <w:fldChar w:fldCharType="begin"/>
        </w:r>
        <w:r>
          <w:rPr>
            <w:webHidden/>
          </w:rPr>
          <w:instrText xml:space="preserve"> PAGEREF _Toc6090908 \h </w:instrText>
        </w:r>
        <w:r>
          <w:rPr>
            <w:webHidden/>
          </w:rPr>
        </w:r>
        <w:r>
          <w:rPr>
            <w:webHidden/>
          </w:rPr>
          <w:fldChar w:fldCharType="separate"/>
        </w:r>
        <w:r>
          <w:rPr>
            <w:webHidden/>
          </w:rPr>
          <w:t>11</w:t>
        </w:r>
        <w:r>
          <w:rPr>
            <w:webHidden/>
          </w:rPr>
          <w:fldChar w:fldCharType="end"/>
        </w:r>
      </w:hyperlink>
    </w:p>
    <w:p w14:paraId="0E4A64BD" w14:textId="77777777" w:rsidR="004F4BAF" w:rsidRDefault="004F4BAF">
      <w:pPr>
        <w:pStyle w:val="TOC3"/>
        <w:rPr>
          <w:rFonts w:asciiTheme="minorHAnsi" w:eastAsiaTheme="minorEastAsia" w:hAnsiTheme="minorHAnsi" w:cstheme="minorBidi"/>
          <w:sz w:val="24"/>
          <w:szCs w:val="24"/>
        </w:rPr>
      </w:pPr>
      <w:hyperlink w:anchor="_Toc6090909" w:history="1">
        <w:r w:rsidRPr="00FC76DA">
          <w:rPr>
            <w:rStyle w:val="Hyperlink"/>
          </w:rPr>
          <w:t>3.2.5</w:t>
        </w:r>
        <w:r>
          <w:rPr>
            <w:rFonts w:asciiTheme="minorHAnsi" w:eastAsiaTheme="minorEastAsia" w:hAnsiTheme="minorHAnsi" w:cstheme="minorBidi"/>
            <w:sz w:val="24"/>
            <w:szCs w:val="24"/>
          </w:rPr>
          <w:tab/>
        </w:r>
        <w:r w:rsidRPr="00FC76DA">
          <w:rPr>
            <w:rStyle w:val="Hyperlink"/>
          </w:rPr>
          <w:t>DAQ Hardware Engineering/Development</w:t>
        </w:r>
        <w:r>
          <w:rPr>
            <w:webHidden/>
          </w:rPr>
          <w:tab/>
        </w:r>
        <w:r>
          <w:rPr>
            <w:webHidden/>
          </w:rPr>
          <w:fldChar w:fldCharType="begin"/>
        </w:r>
        <w:r>
          <w:rPr>
            <w:webHidden/>
          </w:rPr>
          <w:instrText xml:space="preserve"> PAGEREF _Toc6090909 \h </w:instrText>
        </w:r>
        <w:r>
          <w:rPr>
            <w:webHidden/>
          </w:rPr>
        </w:r>
        <w:r>
          <w:rPr>
            <w:webHidden/>
          </w:rPr>
          <w:fldChar w:fldCharType="separate"/>
        </w:r>
        <w:r>
          <w:rPr>
            <w:webHidden/>
          </w:rPr>
          <w:t>11</w:t>
        </w:r>
        <w:r>
          <w:rPr>
            <w:webHidden/>
          </w:rPr>
          <w:fldChar w:fldCharType="end"/>
        </w:r>
      </w:hyperlink>
    </w:p>
    <w:p w14:paraId="57076287" w14:textId="77777777" w:rsidR="004F4BAF" w:rsidRDefault="004F4BAF">
      <w:pPr>
        <w:pStyle w:val="TOC3"/>
        <w:rPr>
          <w:rFonts w:asciiTheme="minorHAnsi" w:eastAsiaTheme="minorEastAsia" w:hAnsiTheme="minorHAnsi" w:cstheme="minorBidi"/>
          <w:sz w:val="24"/>
          <w:szCs w:val="24"/>
        </w:rPr>
      </w:pPr>
      <w:hyperlink w:anchor="_Toc6090910" w:history="1">
        <w:r w:rsidRPr="00FC76DA">
          <w:rPr>
            <w:rStyle w:val="Hyperlink"/>
          </w:rPr>
          <w:t>3.2.6</w:t>
        </w:r>
        <w:r>
          <w:rPr>
            <w:rFonts w:asciiTheme="minorHAnsi" w:eastAsiaTheme="minorEastAsia" w:hAnsiTheme="minorHAnsi" w:cstheme="minorBidi"/>
            <w:sz w:val="24"/>
            <w:szCs w:val="24"/>
          </w:rPr>
          <w:tab/>
        </w:r>
        <w:r w:rsidRPr="00FC76DA">
          <w:rPr>
            <w:rStyle w:val="Hyperlink"/>
          </w:rPr>
          <w:t>DAQ Hardware Engineering/Testing</w:t>
        </w:r>
        <w:r>
          <w:rPr>
            <w:webHidden/>
          </w:rPr>
          <w:tab/>
        </w:r>
        <w:r>
          <w:rPr>
            <w:webHidden/>
          </w:rPr>
          <w:fldChar w:fldCharType="begin"/>
        </w:r>
        <w:r>
          <w:rPr>
            <w:webHidden/>
          </w:rPr>
          <w:instrText xml:space="preserve"> PAGEREF _Toc6090910 \h </w:instrText>
        </w:r>
        <w:r>
          <w:rPr>
            <w:webHidden/>
          </w:rPr>
        </w:r>
        <w:r>
          <w:rPr>
            <w:webHidden/>
          </w:rPr>
          <w:fldChar w:fldCharType="separate"/>
        </w:r>
        <w:r>
          <w:rPr>
            <w:webHidden/>
          </w:rPr>
          <w:t>12</w:t>
        </w:r>
        <w:r>
          <w:rPr>
            <w:webHidden/>
          </w:rPr>
          <w:fldChar w:fldCharType="end"/>
        </w:r>
      </w:hyperlink>
    </w:p>
    <w:p w14:paraId="515BB3E7" w14:textId="77777777" w:rsidR="004F4BAF" w:rsidRDefault="004F4BAF">
      <w:pPr>
        <w:pStyle w:val="TOC1"/>
        <w:rPr>
          <w:rFonts w:asciiTheme="minorHAnsi" w:eastAsiaTheme="minorEastAsia" w:hAnsiTheme="minorHAnsi" w:cstheme="minorBidi"/>
          <w:b w:val="0"/>
          <w:caps w:val="0"/>
          <w:noProof/>
          <w:sz w:val="24"/>
          <w:szCs w:val="24"/>
        </w:rPr>
      </w:pPr>
      <w:hyperlink w:anchor="_Toc6090911" w:history="1">
        <w:r w:rsidRPr="00FC76DA">
          <w:rPr>
            <w:rStyle w:val="Hyperlink"/>
            <w:noProof/>
          </w:rPr>
          <w:t>4</w:t>
        </w:r>
        <w:r>
          <w:rPr>
            <w:rFonts w:asciiTheme="minorHAnsi" w:eastAsiaTheme="minorEastAsia" w:hAnsiTheme="minorHAnsi" w:cstheme="minorBidi"/>
            <w:b w:val="0"/>
            <w:caps w:val="0"/>
            <w:noProof/>
            <w:sz w:val="24"/>
            <w:szCs w:val="24"/>
          </w:rPr>
          <w:tab/>
        </w:r>
        <w:r w:rsidRPr="00FC76DA">
          <w:rPr>
            <w:rStyle w:val="Hyperlink"/>
            <w:noProof/>
          </w:rPr>
          <w:t>DAQ Detailed Design</w:t>
        </w:r>
        <w:r>
          <w:rPr>
            <w:noProof/>
            <w:webHidden/>
          </w:rPr>
          <w:tab/>
        </w:r>
        <w:r>
          <w:rPr>
            <w:noProof/>
            <w:webHidden/>
          </w:rPr>
          <w:fldChar w:fldCharType="begin"/>
        </w:r>
        <w:r>
          <w:rPr>
            <w:noProof/>
            <w:webHidden/>
          </w:rPr>
          <w:instrText xml:space="preserve"> PAGEREF _Toc6090911 \h </w:instrText>
        </w:r>
        <w:r>
          <w:rPr>
            <w:noProof/>
            <w:webHidden/>
          </w:rPr>
        </w:r>
        <w:r>
          <w:rPr>
            <w:noProof/>
            <w:webHidden/>
          </w:rPr>
          <w:fldChar w:fldCharType="separate"/>
        </w:r>
        <w:r>
          <w:rPr>
            <w:noProof/>
            <w:webHidden/>
          </w:rPr>
          <w:t>13</w:t>
        </w:r>
        <w:r>
          <w:rPr>
            <w:noProof/>
            <w:webHidden/>
          </w:rPr>
          <w:fldChar w:fldCharType="end"/>
        </w:r>
      </w:hyperlink>
    </w:p>
    <w:p w14:paraId="46117D1C" w14:textId="77777777" w:rsidR="004F4BAF" w:rsidRDefault="004F4BAF">
      <w:pPr>
        <w:pStyle w:val="TOC2"/>
        <w:rPr>
          <w:rFonts w:asciiTheme="minorHAnsi" w:eastAsiaTheme="minorEastAsia" w:hAnsiTheme="minorHAnsi" w:cstheme="minorBidi"/>
          <w:b w:val="0"/>
          <w:caps w:val="0"/>
          <w:sz w:val="24"/>
          <w:szCs w:val="24"/>
        </w:rPr>
      </w:pPr>
      <w:hyperlink w:anchor="_Toc6090912" w:history="1">
        <w:r w:rsidRPr="00FC76DA">
          <w:rPr>
            <w:rStyle w:val="Hyperlink"/>
          </w:rPr>
          <w:t>4.1</w:t>
        </w:r>
        <w:r>
          <w:rPr>
            <w:rFonts w:asciiTheme="minorHAnsi" w:eastAsiaTheme="minorEastAsia" w:hAnsiTheme="minorHAnsi" w:cstheme="minorBidi"/>
            <w:b w:val="0"/>
            <w:caps w:val="0"/>
            <w:sz w:val="24"/>
            <w:szCs w:val="24"/>
          </w:rPr>
          <w:tab/>
        </w:r>
        <w:r w:rsidRPr="00FC76DA">
          <w:rPr>
            <w:rStyle w:val="Hyperlink"/>
          </w:rPr>
          <w:t>DAQ_IF</w:t>
        </w:r>
        <w:r>
          <w:rPr>
            <w:webHidden/>
          </w:rPr>
          <w:tab/>
        </w:r>
        <w:r>
          <w:rPr>
            <w:webHidden/>
          </w:rPr>
          <w:fldChar w:fldCharType="begin"/>
        </w:r>
        <w:r>
          <w:rPr>
            <w:webHidden/>
          </w:rPr>
          <w:instrText xml:space="preserve"> PAGEREF _Toc6090912 \h </w:instrText>
        </w:r>
        <w:r>
          <w:rPr>
            <w:webHidden/>
          </w:rPr>
        </w:r>
        <w:r>
          <w:rPr>
            <w:webHidden/>
          </w:rPr>
          <w:fldChar w:fldCharType="separate"/>
        </w:r>
        <w:r>
          <w:rPr>
            <w:webHidden/>
          </w:rPr>
          <w:t>13</w:t>
        </w:r>
        <w:r>
          <w:rPr>
            <w:webHidden/>
          </w:rPr>
          <w:fldChar w:fldCharType="end"/>
        </w:r>
      </w:hyperlink>
    </w:p>
    <w:p w14:paraId="27F96CFF" w14:textId="77777777" w:rsidR="004F4BAF" w:rsidRDefault="004F4BAF">
      <w:pPr>
        <w:pStyle w:val="TOC3"/>
        <w:rPr>
          <w:rFonts w:asciiTheme="minorHAnsi" w:eastAsiaTheme="minorEastAsia" w:hAnsiTheme="minorHAnsi" w:cstheme="minorBidi"/>
          <w:sz w:val="24"/>
          <w:szCs w:val="24"/>
        </w:rPr>
      </w:pPr>
      <w:hyperlink w:anchor="_Toc6090913" w:history="1">
        <w:r w:rsidRPr="00FC76DA">
          <w:rPr>
            <w:rStyle w:val="Hyperlink"/>
          </w:rPr>
          <w:t>4.1.1</w:t>
        </w:r>
        <w:r>
          <w:rPr>
            <w:rFonts w:asciiTheme="minorHAnsi" w:eastAsiaTheme="minorEastAsia" w:hAnsiTheme="minorHAnsi" w:cstheme="minorBidi"/>
            <w:sz w:val="24"/>
            <w:szCs w:val="24"/>
          </w:rPr>
          <w:tab/>
        </w:r>
        <w:r w:rsidRPr="00FC76DA">
          <w:rPr>
            <w:rStyle w:val="Hyperlink"/>
          </w:rPr>
          <w:t>CPU Interface Board</w:t>
        </w:r>
        <w:r>
          <w:rPr>
            <w:webHidden/>
          </w:rPr>
          <w:tab/>
        </w:r>
        <w:r>
          <w:rPr>
            <w:webHidden/>
          </w:rPr>
          <w:fldChar w:fldCharType="begin"/>
        </w:r>
        <w:r>
          <w:rPr>
            <w:webHidden/>
          </w:rPr>
          <w:instrText xml:space="preserve"> PAGEREF _Toc6090913 \h </w:instrText>
        </w:r>
        <w:r>
          <w:rPr>
            <w:webHidden/>
          </w:rPr>
        </w:r>
        <w:r>
          <w:rPr>
            <w:webHidden/>
          </w:rPr>
          <w:fldChar w:fldCharType="separate"/>
        </w:r>
        <w:r>
          <w:rPr>
            <w:webHidden/>
          </w:rPr>
          <w:t>13</w:t>
        </w:r>
        <w:r>
          <w:rPr>
            <w:webHidden/>
          </w:rPr>
          <w:fldChar w:fldCharType="end"/>
        </w:r>
      </w:hyperlink>
    </w:p>
    <w:p w14:paraId="26D7339A" w14:textId="77777777" w:rsidR="004F4BAF" w:rsidRDefault="004F4BAF">
      <w:pPr>
        <w:pStyle w:val="TOC3"/>
        <w:rPr>
          <w:rFonts w:asciiTheme="minorHAnsi" w:eastAsiaTheme="minorEastAsia" w:hAnsiTheme="minorHAnsi" w:cstheme="minorBidi"/>
          <w:sz w:val="24"/>
          <w:szCs w:val="24"/>
        </w:rPr>
      </w:pPr>
      <w:hyperlink w:anchor="_Toc6090914" w:history="1">
        <w:r w:rsidRPr="00FC76DA">
          <w:rPr>
            <w:rStyle w:val="Hyperlink"/>
          </w:rPr>
          <w:t>4.1.2</w:t>
        </w:r>
        <w:r>
          <w:rPr>
            <w:rFonts w:asciiTheme="minorHAnsi" w:eastAsiaTheme="minorEastAsia" w:hAnsiTheme="minorHAnsi" w:cstheme="minorBidi"/>
            <w:sz w:val="24"/>
            <w:szCs w:val="24"/>
          </w:rPr>
          <w:tab/>
        </w:r>
        <w:r w:rsidRPr="00FC76DA">
          <w:rPr>
            <w:rStyle w:val="Hyperlink"/>
          </w:rPr>
          <w:t>Logic Level Conversion</w:t>
        </w:r>
        <w:r>
          <w:rPr>
            <w:webHidden/>
          </w:rPr>
          <w:tab/>
        </w:r>
        <w:r>
          <w:rPr>
            <w:webHidden/>
          </w:rPr>
          <w:fldChar w:fldCharType="begin"/>
        </w:r>
        <w:r>
          <w:rPr>
            <w:webHidden/>
          </w:rPr>
          <w:instrText xml:space="preserve"> PAGEREF _Toc6090914 \h </w:instrText>
        </w:r>
        <w:r>
          <w:rPr>
            <w:webHidden/>
          </w:rPr>
        </w:r>
        <w:r>
          <w:rPr>
            <w:webHidden/>
          </w:rPr>
          <w:fldChar w:fldCharType="separate"/>
        </w:r>
        <w:r>
          <w:rPr>
            <w:webHidden/>
          </w:rPr>
          <w:t>14</w:t>
        </w:r>
        <w:r>
          <w:rPr>
            <w:webHidden/>
          </w:rPr>
          <w:fldChar w:fldCharType="end"/>
        </w:r>
      </w:hyperlink>
    </w:p>
    <w:p w14:paraId="28E360EE" w14:textId="77777777" w:rsidR="004F4BAF" w:rsidRDefault="004F4BAF">
      <w:pPr>
        <w:pStyle w:val="TOC3"/>
        <w:rPr>
          <w:rFonts w:asciiTheme="minorHAnsi" w:eastAsiaTheme="minorEastAsia" w:hAnsiTheme="minorHAnsi" w:cstheme="minorBidi"/>
          <w:sz w:val="24"/>
          <w:szCs w:val="24"/>
        </w:rPr>
      </w:pPr>
      <w:hyperlink w:anchor="_Toc6090915" w:history="1">
        <w:r w:rsidRPr="00FC76DA">
          <w:rPr>
            <w:rStyle w:val="Hyperlink"/>
          </w:rPr>
          <w:t>4.1.3</w:t>
        </w:r>
        <w:r>
          <w:rPr>
            <w:rFonts w:asciiTheme="minorHAnsi" w:eastAsiaTheme="minorEastAsia" w:hAnsiTheme="minorHAnsi" w:cstheme="minorBidi"/>
            <w:sz w:val="24"/>
            <w:szCs w:val="24"/>
          </w:rPr>
          <w:tab/>
        </w:r>
        <w:r w:rsidRPr="00FC76DA">
          <w:rPr>
            <w:rStyle w:val="Hyperlink"/>
          </w:rPr>
          <w:t>Logic Signal Buffering</w:t>
        </w:r>
        <w:r>
          <w:rPr>
            <w:webHidden/>
          </w:rPr>
          <w:tab/>
        </w:r>
        <w:r>
          <w:rPr>
            <w:webHidden/>
          </w:rPr>
          <w:fldChar w:fldCharType="begin"/>
        </w:r>
        <w:r>
          <w:rPr>
            <w:webHidden/>
          </w:rPr>
          <w:instrText xml:space="preserve"> PAGEREF _Toc6090915 \h </w:instrText>
        </w:r>
        <w:r>
          <w:rPr>
            <w:webHidden/>
          </w:rPr>
        </w:r>
        <w:r>
          <w:rPr>
            <w:webHidden/>
          </w:rPr>
          <w:fldChar w:fldCharType="separate"/>
        </w:r>
        <w:r>
          <w:rPr>
            <w:webHidden/>
          </w:rPr>
          <w:t>16</w:t>
        </w:r>
        <w:r>
          <w:rPr>
            <w:webHidden/>
          </w:rPr>
          <w:fldChar w:fldCharType="end"/>
        </w:r>
      </w:hyperlink>
    </w:p>
    <w:p w14:paraId="360A56F7" w14:textId="77777777" w:rsidR="004F4BAF" w:rsidRDefault="004F4BAF">
      <w:pPr>
        <w:pStyle w:val="TOC3"/>
        <w:rPr>
          <w:rFonts w:asciiTheme="minorHAnsi" w:eastAsiaTheme="minorEastAsia" w:hAnsiTheme="minorHAnsi" w:cstheme="minorBidi"/>
          <w:sz w:val="24"/>
          <w:szCs w:val="24"/>
        </w:rPr>
      </w:pPr>
      <w:hyperlink w:anchor="_Toc6090916" w:history="1">
        <w:r w:rsidRPr="00FC76DA">
          <w:rPr>
            <w:rStyle w:val="Hyperlink"/>
          </w:rPr>
          <w:t>4.1.4</w:t>
        </w:r>
        <w:r>
          <w:rPr>
            <w:rFonts w:asciiTheme="minorHAnsi" w:eastAsiaTheme="minorEastAsia" w:hAnsiTheme="minorHAnsi" w:cstheme="minorBidi"/>
            <w:sz w:val="24"/>
            <w:szCs w:val="24"/>
          </w:rPr>
          <w:tab/>
        </w:r>
        <w:r w:rsidRPr="00FC76DA">
          <w:rPr>
            <w:rStyle w:val="Hyperlink"/>
          </w:rPr>
          <w:t>SPI Chip Select</w:t>
        </w:r>
        <w:r>
          <w:rPr>
            <w:webHidden/>
          </w:rPr>
          <w:tab/>
        </w:r>
        <w:r>
          <w:rPr>
            <w:webHidden/>
          </w:rPr>
          <w:fldChar w:fldCharType="begin"/>
        </w:r>
        <w:r>
          <w:rPr>
            <w:webHidden/>
          </w:rPr>
          <w:instrText xml:space="preserve"> PAGEREF _Toc6090916 \h </w:instrText>
        </w:r>
        <w:r>
          <w:rPr>
            <w:webHidden/>
          </w:rPr>
        </w:r>
        <w:r>
          <w:rPr>
            <w:webHidden/>
          </w:rPr>
          <w:fldChar w:fldCharType="separate"/>
        </w:r>
        <w:r>
          <w:rPr>
            <w:webHidden/>
          </w:rPr>
          <w:t>17</w:t>
        </w:r>
        <w:r>
          <w:rPr>
            <w:webHidden/>
          </w:rPr>
          <w:fldChar w:fldCharType="end"/>
        </w:r>
      </w:hyperlink>
    </w:p>
    <w:p w14:paraId="45B706AA" w14:textId="77777777" w:rsidR="004F4BAF" w:rsidRDefault="004F4BAF">
      <w:pPr>
        <w:pStyle w:val="TOC3"/>
        <w:rPr>
          <w:rFonts w:asciiTheme="minorHAnsi" w:eastAsiaTheme="minorEastAsia" w:hAnsiTheme="minorHAnsi" w:cstheme="minorBidi"/>
          <w:sz w:val="24"/>
          <w:szCs w:val="24"/>
        </w:rPr>
      </w:pPr>
      <w:hyperlink w:anchor="_Toc6090917" w:history="1">
        <w:r w:rsidRPr="00FC76DA">
          <w:rPr>
            <w:rStyle w:val="Hyperlink"/>
          </w:rPr>
          <w:t>4.1.5</w:t>
        </w:r>
        <w:r>
          <w:rPr>
            <w:rFonts w:asciiTheme="minorHAnsi" w:eastAsiaTheme="minorEastAsia" w:hAnsiTheme="minorHAnsi" w:cstheme="minorBidi"/>
            <w:sz w:val="24"/>
            <w:szCs w:val="24"/>
          </w:rPr>
          <w:tab/>
        </w:r>
        <w:r w:rsidRPr="00FC76DA">
          <w:rPr>
            <w:rStyle w:val="Hyperlink"/>
          </w:rPr>
          <w:t>I</w:t>
        </w:r>
        <w:r w:rsidRPr="00FC76DA">
          <w:rPr>
            <w:rStyle w:val="Hyperlink"/>
            <w:rFonts w:ascii="Arial Bold" w:hAnsi="Arial Bold"/>
            <w:vertAlign w:val="superscript"/>
          </w:rPr>
          <w:t>2</w:t>
        </w:r>
        <w:r w:rsidRPr="00FC76DA">
          <w:rPr>
            <w:rStyle w:val="Hyperlink"/>
          </w:rPr>
          <w:t>C Bus Expansion</w:t>
        </w:r>
        <w:r>
          <w:rPr>
            <w:webHidden/>
          </w:rPr>
          <w:tab/>
        </w:r>
        <w:r>
          <w:rPr>
            <w:webHidden/>
          </w:rPr>
          <w:fldChar w:fldCharType="begin"/>
        </w:r>
        <w:r>
          <w:rPr>
            <w:webHidden/>
          </w:rPr>
          <w:instrText xml:space="preserve"> PAGEREF _Toc6090917 \h </w:instrText>
        </w:r>
        <w:r>
          <w:rPr>
            <w:webHidden/>
          </w:rPr>
        </w:r>
        <w:r>
          <w:rPr>
            <w:webHidden/>
          </w:rPr>
          <w:fldChar w:fldCharType="separate"/>
        </w:r>
        <w:r>
          <w:rPr>
            <w:webHidden/>
          </w:rPr>
          <w:t>17</w:t>
        </w:r>
        <w:r>
          <w:rPr>
            <w:webHidden/>
          </w:rPr>
          <w:fldChar w:fldCharType="end"/>
        </w:r>
      </w:hyperlink>
    </w:p>
    <w:p w14:paraId="198785CC" w14:textId="77777777" w:rsidR="004F4BAF" w:rsidRDefault="004F4BAF">
      <w:pPr>
        <w:pStyle w:val="TOC3"/>
        <w:rPr>
          <w:rFonts w:asciiTheme="minorHAnsi" w:eastAsiaTheme="minorEastAsia" w:hAnsiTheme="minorHAnsi" w:cstheme="minorBidi"/>
          <w:sz w:val="24"/>
          <w:szCs w:val="24"/>
        </w:rPr>
      </w:pPr>
      <w:hyperlink w:anchor="_Toc6090918" w:history="1">
        <w:r w:rsidRPr="00FC76DA">
          <w:rPr>
            <w:rStyle w:val="Hyperlink"/>
          </w:rPr>
          <w:t>4.1.6</w:t>
        </w:r>
        <w:r>
          <w:rPr>
            <w:rFonts w:asciiTheme="minorHAnsi" w:eastAsiaTheme="minorEastAsia" w:hAnsiTheme="minorHAnsi" w:cstheme="minorBidi"/>
            <w:sz w:val="24"/>
            <w:szCs w:val="24"/>
          </w:rPr>
          <w:tab/>
        </w:r>
        <w:r w:rsidRPr="00FC76DA">
          <w:rPr>
            <w:rStyle w:val="Hyperlink"/>
          </w:rPr>
          <w:t>Application-Defined I/O Pin</w:t>
        </w:r>
        <w:r>
          <w:rPr>
            <w:webHidden/>
          </w:rPr>
          <w:tab/>
        </w:r>
        <w:r>
          <w:rPr>
            <w:webHidden/>
          </w:rPr>
          <w:fldChar w:fldCharType="begin"/>
        </w:r>
        <w:r>
          <w:rPr>
            <w:webHidden/>
          </w:rPr>
          <w:instrText xml:space="preserve"> PAGEREF _Toc6090918 \h </w:instrText>
        </w:r>
        <w:r>
          <w:rPr>
            <w:webHidden/>
          </w:rPr>
        </w:r>
        <w:r>
          <w:rPr>
            <w:webHidden/>
          </w:rPr>
          <w:fldChar w:fldCharType="separate"/>
        </w:r>
        <w:r>
          <w:rPr>
            <w:webHidden/>
          </w:rPr>
          <w:t>19</w:t>
        </w:r>
        <w:r>
          <w:rPr>
            <w:webHidden/>
          </w:rPr>
          <w:fldChar w:fldCharType="end"/>
        </w:r>
      </w:hyperlink>
    </w:p>
    <w:p w14:paraId="7F249502" w14:textId="77777777" w:rsidR="004F4BAF" w:rsidRDefault="004F4BAF">
      <w:pPr>
        <w:pStyle w:val="TOC3"/>
        <w:rPr>
          <w:rFonts w:asciiTheme="minorHAnsi" w:eastAsiaTheme="minorEastAsia" w:hAnsiTheme="minorHAnsi" w:cstheme="minorBidi"/>
          <w:sz w:val="24"/>
          <w:szCs w:val="24"/>
        </w:rPr>
      </w:pPr>
      <w:hyperlink w:anchor="_Toc6090919" w:history="1">
        <w:r w:rsidRPr="00FC76DA">
          <w:rPr>
            <w:rStyle w:val="Hyperlink"/>
          </w:rPr>
          <w:t>4.1.7</w:t>
        </w:r>
        <w:r>
          <w:rPr>
            <w:rFonts w:asciiTheme="minorHAnsi" w:eastAsiaTheme="minorEastAsia" w:hAnsiTheme="minorHAnsi" w:cstheme="minorBidi"/>
            <w:sz w:val="24"/>
            <w:szCs w:val="24"/>
          </w:rPr>
          <w:tab/>
        </w:r>
        <w:r w:rsidRPr="00FC76DA">
          <w:rPr>
            <w:rStyle w:val="Hyperlink"/>
          </w:rPr>
          <w:t>DAQ_IF Watchdog Timer</w:t>
        </w:r>
        <w:r>
          <w:rPr>
            <w:webHidden/>
          </w:rPr>
          <w:tab/>
        </w:r>
        <w:r>
          <w:rPr>
            <w:webHidden/>
          </w:rPr>
          <w:fldChar w:fldCharType="begin"/>
        </w:r>
        <w:r>
          <w:rPr>
            <w:webHidden/>
          </w:rPr>
          <w:instrText xml:space="preserve"> PAGEREF _Toc6090919 \h </w:instrText>
        </w:r>
        <w:r>
          <w:rPr>
            <w:webHidden/>
          </w:rPr>
        </w:r>
        <w:r>
          <w:rPr>
            <w:webHidden/>
          </w:rPr>
          <w:fldChar w:fldCharType="separate"/>
        </w:r>
        <w:r>
          <w:rPr>
            <w:webHidden/>
          </w:rPr>
          <w:t>19</w:t>
        </w:r>
        <w:r>
          <w:rPr>
            <w:webHidden/>
          </w:rPr>
          <w:fldChar w:fldCharType="end"/>
        </w:r>
      </w:hyperlink>
    </w:p>
    <w:p w14:paraId="39756CE1" w14:textId="77777777" w:rsidR="004F4BAF" w:rsidRDefault="004F4BAF">
      <w:pPr>
        <w:pStyle w:val="TOC3"/>
        <w:rPr>
          <w:rFonts w:asciiTheme="minorHAnsi" w:eastAsiaTheme="minorEastAsia" w:hAnsiTheme="minorHAnsi" w:cstheme="minorBidi"/>
          <w:sz w:val="24"/>
          <w:szCs w:val="24"/>
        </w:rPr>
      </w:pPr>
      <w:hyperlink w:anchor="_Toc6090920" w:history="1">
        <w:r w:rsidRPr="00FC76DA">
          <w:rPr>
            <w:rStyle w:val="Hyperlink"/>
          </w:rPr>
          <w:t>4.1.8</w:t>
        </w:r>
        <w:r>
          <w:rPr>
            <w:rFonts w:asciiTheme="minorHAnsi" w:eastAsiaTheme="minorEastAsia" w:hAnsiTheme="minorHAnsi" w:cstheme="minorBidi"/>
            <w:sz w:val="24"/>
            <w:szCs w:val="24"/>
          </w:rPr>
          <w:tab/>
        </w:r>
        <w:r w:rsidRPr="00FC76DA">
          <w:rPr>
            <w:rStyle w:val="Hyperlink"/>
          </w:rPr>
          <w:t>DAQ_IF Power LED</w:t>
        </w:r>
        <w:r>
          <w:rPr>
            <w:webHidden/>
          </w:rPr>
          <w:tab/>
        </w:r>
        <w:r>
          <w:rPr>
            <w:webHidden/>
          </w:rPr>
          <w:fldChar w:fldCharType="begin"/>
        </w:r>
        <w:r>
          <w:rPr>
            <w:webHidden/>
          </w:rPr>
          <w:instrText xml:space="preserve"> PAGEREF _Toc6090920 \h </w:instrText>
        </w:r>
        <w:r>
          <w:rPr>
            <w:webHidden/>
          </w:rPr>
        </w:r>
        <w:r>
          <w:rPr>
            <w:webHidden/>
          </w:rPr>
          <w:fldChar w:fldCharType="separate"/>
        </w:r>
        <w:r>
          <w:rPr>
            <w:webHidden/>
          </w:rPr>
          <w:t>21</w:t>
        </w:r>
        <w:r>
          <w:rPr>
            <w:webHidden/>
          </w:rPr>
          <w:fldChar w:fldCharType="end"/>
        </w:r>
      </w:hyperlink>
    </w:p>
    <w:p w14:paraId="68DED704" w14:textId="77777777" w:rsidR="004F4BAF" w:rsidRDefault="004F4BAF">
      <w:pPr>
        <w:pStyle w:val="TOC3"/>
        <w:rPr>
          <w:rFonts w:asciiTheme="minorHAnsi" w:eastAsiaTheme="minorEastAsia" w:hAnsiTheme="minorHAnsi" w:cstheme="minorBidi"/>
          <w:sz w:val="24"/>
          <w:szCs w:val="24"/>
        </w:rPr>
      </w:pPr>
      <w:hyperlink w:anchor="_Toc6090921" w:history="1">
        <w:r w:rsidRPr="00FC76DA">
          <w:rPr>
            <w:rStyle w:val="Hyperlink"/>
          </w:rPr>
          <w:t>4.1.9</w:t>
        </w:r>
        <w:r>
          <w:rPr>
            <w:rFonts w:asciiTheme="minorHAnsi" w:eastAsiaTheme="minorEastAsia" w:hAnsiTheme="minorHAnsi" w:cstheme="minorBidi"/>
            <w:sz w:val="24"/>
            <w:szCs w:val="24"/>
          </w:rPr>
          <w:tab/>
        </w:r>
        <w:r w:rsidRPr="00FC76DA">
          <w:rPr>
            <w:rStyle w:val="Hyperlink"/>
          </w:rPr>
          <w:t>DAQ_IF RS-232</w:t>
        </w:r>
        <w:r>
          <w:rPr>
            <w:webHidden/>
          </w:rPr>
          <w:tab/>
        </w:r>
        <w:r>
          <w:rPr>
            <w:webHidden/>
          </w:rPr>
          <w:fldChar w:fldCharType="begin"/>
        </w:r>
        <w:r>
          <w:rPr>
            <w:webHidden/>
          </w:rPr>
          <w:instrText xml:space="preserve"> PAGEREF _Toc6090921 \h </w:instrText>
        </w:r>
        <w:r>
          <w:rPr>
            <w:webHidden/>
          </w:rPr>
        </w:r>
        <w:r>
          <w:rPr>
            <w:webHidden/>
          </w:rPr>
          <w:fldChar w:fldCharType="separate"/>
        </w:r>
        <w:r>
          <w:rPr>
            <w:webHidden/>
          </w:rPr>
          <w:t>22</w:t>
        </w:r>
        <w:r>
          <w:rPr>
            <w:webHidden/>
          </w:rPr>
          <w:fldChar w:fldCharType="end"/>
        </w:r>
      </w:hyperlink>
    </w:p>
    <w:p w14:paraId="47EBA824" w14:textId="77777777" w:rsidR="004F4BAF" w:rsidRDefault="004F4BAF">
      <w:pPr>
        <w:pStyle w:val="TOC3"/>
        <w:rPr>
          <w:rFonts w:asciiTheme="minorHAnsi" w:eastAsiaTheme="minorEastAsia" w:hAnsiTheme="minorHAnsi" w:cstheme="minorBidi"/>
          <w:sz w:val="24"/>
          <w:szCs w:val="24"/>
        </w:rPr>
      </w:pPr>
      <w:hyperlink w:anchor="_Toc6090922" w:history="1">
        <w:r w:rsidRPr="00FC76DA">
          <w:rPr>
            <w:rStyle w:val="Hyperlink"/>
          </w:rPr>
          <w:t>4.1.10</w:t>
        </w:r>
        <w:r>
          <w:rPr>
            <w:rFonts w:asciiTheme="minorHAnsi" w:eastAsiaTheme="minorEastAsia" w:hAnsiTheme="minorHAnsi" w:cstheme="minorBidi"/>
            <w:sz w:val="24"/>
            <w:szCs w:val="24"/>
          </w:rPr>
          <w:tab/>
        </w:r>
        <w:r w:rsidRPr="00FC76DA">
          <w:rPr>
            <w:rStyle w:val="Hyperlink"/>
          </w:rPr>
          <w:t>PPDO Connection</w:t>
        </w:r>
        <w:r>
          <w:rPr>
            <w:webHidden/>
          </w:rPr>
          <w:tab/>
        </w:r>
        <w:r>
          <w:rPr>
            <w:webHidden/>
          </w:rPr>
          <w:fldChar w:fldCharType="begin"/>
        </w:r>
        <w:r>
          <w:rPr>
            <w:webHidden/>
          </w:rPr>
          <w:instrText xml:space="preserve"> PAGEREF _Toc6090922 \h </w:instrText>
        </w:r>
        <w:r>
          <w:rPr>
            <w:webHidden/>
          </w:rPr>
        </w:r>
        <w:r>
          <w:rPr>
            <w:webHidden/>
          </w:rPr>
          <w:fldChar w:fldCharType="separate"/>
        </w:r>
        <w:r>
          <w:rPr>
            <w:webHidden/>
          </w:rPr>
          <w:t>23</w:t>
        </w:r>
        <w:r>
          <w:rPr>
            <w:webHidden/>
          </w:rPr>
          <w:fldChar w:fldCharType="end"/>
        </w:r>
      </w:hyperlink>
    </w:p>
    <w:p w14:paraId="369E584D" w14:textId="77777777" w:rsidR="004F4BAF" w:rsidRDefault="004F4BAF">
      <w:pPr>
        <w:pStyle w:val="TOC3"/>
        <w:rPr>
          <w:rFonts w:asciiTheme="minorHAnsi" w:eastAsiaTheme="minorEastAsia" w:hAnsiTheme="minorHAnsi" w:cstheme="minorBidi"/>
          <w:sz w:val="24"/>
          <w:szCs w:val="24"/>
        </w:rPr>
      </w:pPr>
      <w:hyperlink w:anchor="_Toc6090923" w:history="1">
        <w:r w:rsidRPr="00FC76DA">
          <w:rPr>
            <w:rStyle w:val="Hyperlink"/>
          </w:rPr>
          <w:t>4.1.11</w:t>
        </w:r>
        <w:r>
          <w:rPr>
            <w:rFonts w:asciiTheme="minorHAnsi" w:eastAsiaTheme="minorEastAsia" w:hAnsiTheme="minorHAnsi" w:cstheme="minorBidi"/>
            <w:sz w:val="24"/>
            <w:szCs w:val="24"/>
          </w:rPr>
          <w:tab/>
        </w:r>
        <w:r w:rsidRPr="00FC76DA">
          <w:rPr>
            <w:rStyle w:val="Hyperlink"/>
          </w:rPr>
          <w:t>PPDIO96 Connection</w:t>
        </w:r>
        <w:r>
          <w:rPr>
            <w:webHidden/>
          </w:rPr>
          <w:tab/>
        </w:r>
        <w:r>
          <w:rPr>
            <w:webHidden/>
          </w:rPr>
          <w:fldChar w:fldCharType="begin"/>
        </w:r>
        <w:r>
          <w:rPr>
            <w:webHidden/>
          </w:rPr>
          <w:instrText xml:space="preserve"> PAGEREF _Toc6090923 \h </w:instrText>
        </w:r>
        <w:r>
          <w:rPr>
            <w:webHidden/>
          </w:rPr>
        </w:r>
        <w:r>
          <w:rPr>
            <w:webHidden/>
          </w:rPr>
          <w:fldChar w:fldCharType="separate"/>
        </w:r>
        <w:r>
          <w:rPr>
            <w:webHidden/>
          </w:rPr>
          <w:t>24</w:t>
        </w:r>
        <w:r>
          <w:rPr>
            <w:webHidden/>
          </w:rPr>
          <w:fldChar w:fldCharType="end"/>
        </w:r>
      </w:hyperlink>
    </w:p>
    <w:p w14:paraId="73AE5909" w14:textId="77777777" w:rsidR="004F4BAF" w:rsidRDefault="004F4BAF">
      <w:pPr>
        <w:pStyle w:val="TOC3"/>
        <w:rPr>
          <w:rFonts w:asciiTheme="minorHAnsi" w:eastAsiaTheme="minorEastAsia" w:hAnsiTheme="minorHAnsi" w:cstheme="minorBidi"/>
          <w:sz w:val="24"/>
          <w:szCs w:val="24"/>
        </w:rPr>
      </w:pPr>
      <w:hyperlink w:anchor="_Toc6090924" w:history="1">
        <w:r w:rsidRPr="00FC76DA">
          <w:rPr>
            <w:rStyle w:val="Hyperlink"/>
          </w:rPr>
          <w:t>4.1.12</w:t>
        </w:r>
        <w:r>
          <w:rPr>
            <w:rFonts w:asciiTheme="minorHAnsi" w:eastAsiaTheme="minorEastAsia" w:hAnsiTheme="minorHAnsi" w:cstheme="minorBidi"/>
            <w:sz w:val="24"/>
            <w:szCs w:val="24"/>
          </w:rPr>
          <w:tab/>
        </w:r>
        <w:r w:rsidRPr="00FC76DA">
          <w:rPr>
            <w:rStyle w:val="Hyperlink"/>
          </w:rPr>
          <w:t>DAQ_IF Power Supply</w:t>
        </w:r>
        <w:r>
          <w:rPr>
            <w:webHidden/>
          </w:rPr>
          <w:tab/>
        </w:r>
        <w:r>
          <w:rPr>
            <w:webHidden/>
          </w:rPr>
          <w:fldChar w:fldCharType="begin"/>
        </w:r>
        <w:r>
          <w:rPr>
            <w:webHidden/>
          </w:rPr>
          <w:instrText xml:space="preserve"> PAGEREF _Toc6090924 \h </w:instrText>
        </w:r>
        <w:r>
          <w:rPr>
            <w:webHidden/>
          </w:rPr>
        </w:r>
        <w:r>
          <w:rPr>
            <w:webHidden/>
          </w:rPr>
          <w:fldChar w:fldCharType="separate"/>
        </w:r>
        <w:r>
          <w:rPr>
            <w:webHidden/>
          </w:rPr>
          <w:t>24</w:t>
        </w:r>
        <w:r>
          <w:rPr>
            <w:webHidden/>
          </w:rPr>
          <w:fldChar w:fldCharType="end"/>
        </w:r>
      </w:hyperlink>
    </w:p>
    <w:p w14:paraId="70432925" w14:textId="77777777" w:rsidR="00116BF2" w:rsidRDefault="00116BF2" w:rsidP="00116BF2">
      <w:r>
        <w:rPr>
          <w:spacing w:val="-3"/>
          <w:sz w:val="28"/>
        </w:rPr>
        <w:fldChar w:fldCharType="end"/>
      </w:r>
    </w:p>
    <w:p w14:paraId="5B8E72BE" w14:textId="77777777" w:rsidR="00116BF2" w:rsidRDefault="00116BF2" w:rsidP="00116BF2">
      <w:pPr>
        <w:keepNext/>
        <w:keepLines/>
      </w:pPr>
      <w:bookmarkStart w:id="5" w:name="_Toc240428012"/>
      <w:bookmarkStart w:id="6" w:name="_Toc240428196"/>
    </w:p>
    <w:bookmarkEnd w:id="5"/>
    <w:bookmarkEnd w:id="6"/>
    <w:p w14:paraId="02D4B812" w14:textId="77777777" w:rsidR="00116BF2" w:rsidRPr="009E0D70" w:rsidRDefault="00116BF2" w:rsidP="00116BF2">
      <w:pPr>
        <w:pStyle w:val="TableofFigures"/>
      </w:pPr>
    </w:p>
    <w:p w14:paraId="35A6443C" w14:textId="77777777" w:rsidR="00116BF2" w:rsidRPr="00A13DA5" w:rsidRDefault="00116BF2" w:rsidP="00116BF2">
      <w:pPr>
        <w:sectPr w:rsidR="00116BF2" w:rsidRPr="00A13DA5">
          <w:footerReference w:type="default" r:id="rId7"/>
          <w:type w:val="continuous"/>
          <w:pgSz w:w="12240" w:h="15840" w:code="1"/>
          <w:pgMar w:top="720" w:right="1440" w:bottom="720" w:left="1440" w:header="720" w:footer="720" w:gutter="0"/>
          <w:pgNumType w:start="2"/>
          <w:cols w:space="720"/>
          <w:noEndnote/>
          <w:docGrid w:linePitch="272"/>
        </w:sectPr>
      </w:pPr>
    </w:p>
    <w:p w14:paraId="46948665" w14:textId="77777777" w:rsidR="00116BF2" w:rsidRPr="00A47501" w:rsidRDefault="00116BF2" w:rsidP="00116BF2">
      <w:pPr>
        <w:jc w:val="center"/>
        <w:rPr>
          <w:rFonts w:ascii="Arial Narrow" w:hAnsi="Arial Narrow"/>
          <w:sz w:val="32"/>
        </w:rPr>
      </w:pPr>
      <w:r w:rsidRPr="00A47501">
        <w:rPr>
          <w:rFonts w:ascii="Arial Narrow" w:hAnsi="Arial Narrow"/>
          <w:sz w:val="32"/>
        </w:rPr>
        <w:lastRenderedPageBreak/>
        <w:t>Plantation Productions Open Source/Open Hardware Data Acquisition System</w:t>
      </w:r>
    </w:p>
    <w:p w14:paraId="4AF49DF1" w14:textId="77777777" w:rsidR="00116BF2" w:rsidRPr="0060768C" w:rsidRDefault="00116BF2" w:rsidP="00116BF2">
      <w:pPr>
        <w:tabs>
          <w:tab w:val="center" w:pos="4896"/>
        </w:tabs>
        <w:jc w:val="center"/>
        <w:rPr>
          <w:b/>
          <w:spacing w:val="-3"/>
        </w:rPr>
      </w:pPr>
      <w:r>
        <w:rPr>
          <w:b/>
          <w:spacing w:val="-3"/>
        </w:rPr>
        <w:t>HARDWARE</w:t>
      </w:r>
      <w:r w:rsidRPr="0060768C">
        <w:rPr>
          <w:b/>
          <w:spacing w:val="-3"/>
        </w:rPr>
        <w:t xml:space="preserve"> DESIGN DESCRIPTION</w:t>
      </w:r>
    </w:p>
    <w:p w14:paraId="255C0ACF" w14:textId="77777777" w:rsidR="00116BF2" w:rsidRPr="0060768C" w:rsidRDefault="00116BF2" w:rsidP="00116BF2">
      <w:pPr>
        <w:tabs>
          <w:tab w:val="center" w:pos="4896"/>
        </w:tabs>
        <w:jc w:val="center"/>
        <w:rPr>
          <w:b/>
          <w:spacing w:val="-3"/>
        </w:rPr>
      </w:pPr>
    </w:p>
    <w:p w14:paraId="57175C06" w14:textId="77777777" w:rsidR="00116BF2" w:rsidRPr="0060768C" w:rsidRDefault="00116BF2" w:rsidP="00116BF2">
      <w:pPr>
        <w:pStyle w:val="Heading1"/>
        <w:suppressAutoHyphens/>
        <w:autoSpaceDE w:val="0"/>
        <w:autoSpaceDN w:val="0"/>
        <w:adjustRightInd w:val="0"/>
        <w:spacing w:before="0" w:after="120"/>
        <w:rPr>
          <w:sz w:val="24"/>
        </w:rPr>
      </w:pPr>
      <w:bookmarkStart w:id="7" w:name="_Toc149372128"/>
      <w:bookmarkStart w:id="8" w:name="_Ref193866365"/>
      <w:bookmarkStart w:id="9" w:name="_Toc194740902"/>
      <w:bookmarkStart w:id="10" w:name="_Toc264123908"/>
      <w:bookmarkStart w:id="11" w:name="_Toc6090883"/>
      <w:r w:rsidRPr="0060768C">
        <w:rPr>
          <w:sz w:val="24"/>
        </w:rPr>
        <w:t>Introduction</w:t>
      </w:r>
      <w:bookmarkEnd w:id="7"/>
      <w:bookmarkEnd w:id="8"/>
      <w:bookmarkEnd w:id="9"/>
      <w:bookmarkEnd w:id="10"/>
      <w:bookmarkEnd w:id="11"/>
    </w:p>
    <w:p w14:paraId="36322E31" w14:textId="77777777" w:rsidR="00116BF2" w:rsidRDefault="00116BF2" w:rsidP="00116BF2">
      <w:pPr>
        <w:rPr>
          <w:spacing w:val="-3"/>
        </w:rPr>
      </w:pPr>
      <w:r w:rsidRPr="0060768C">
        <w:rPr>
          <w:spacing w:val="-3"/>
        </w:rPr>
        <w:t xml:space="preserve">This document is the </w:t>
      </w:r>
      <w:r>
        <w:rPr>
          <w:spacing w:val="-3"/>
        </w:rPr>
        <w:t>Hardware</w:t>
      </w:r>
      <w:r w:rsidRPr="0060768C">
        <w:rPr>
          <w:spacing w:val="-3"/>
        </w:rPr>
        <w:t xml:space="preserve"> Design Description (</w:t>
      </w:r>
      <w:r>
        <w:rPr>
          <w:spacing w:val="-3"/>
        </w:rPr>
        <w:t>H</w:t>
      </w:r>
      <w:r w:rsidRPr="0060768C">
        <w:rPr>
          <w:spacing w:val="-3"/>
        </w:rPr>
        <w:t xml:space="preserve">DD) for the </w:t>
      </w:r>
      <w:r>
        <w:rPr>
          <w:spacing w:val="-3"/>
        </w:rPr>
        <w:t>hardware</w:t>
      </w:r>
      <w:r w:rsidRPr="0060768C">
        <w:rPr>
          <w:spacing w:val="-3"/>
        </w:rPr>
        <w:t xml:space="preserve"> contained in the </w:t>
      </w:r>
      <w:r>
        <w:t xml:space="preserve">Digital Data Acquisition System (DAQ) created by Plantation Productions, Inc.  </w:t>
      </w:r>
    </w:p>
    <w:p w14:paraId="3E22E9BD" w14:textId="77777777" w:rsidR="00116BF2" w:rsidRDefault="00116BF2" w:rsidP="00116BF2">
      <w:r w:rsidRPr="0060768C">
        <w:rPr>
          <w:spacing w:val="-3"/>
        </w:rPr>
        <w:t xml:space="preserve">The </w:t>
      </w:r>
      <w:r>
        <w:rPr>
          <w:spacing w:val="-3"/>
        </w:rPr>
        <w:t>DAQ system provides digital and analog I/O capabilities for embedded systems; specifically, it was designed to provide data acquisition for TRIGA™ Research Reactors (TRIGA is a registered trademark of General Atomics)</w:t>
      </w:r>
      <w:r>
        <w:t xml:space="preserve">.  </w:t>
      </w:r>
    </w:p>
    <w:p w14:paraId="5C6DCCA1" w14:textId="77777777" w:rsidR="00116BF2" w:rsidRPr="0060768C" w:rsidRDefault="00116BF2" w:rsidP="00116BF2">
      <w:pPr>
        <w:pStyle w:val="Heading2"/>
        <w:tabs>
          <w:tab w:val="clear" w:pos="1440"/>
        </w:tabs>
        <w:autoSpaceDE w:val="0"/>
        <w:autoSpaceDN w:val="0"/>
        <w:adjustRightInd w:val="0"/>
        <w:spacing w:before="120" w:after="120"/>
        <w:ind w:left="576" w:hanging="576"/>
      </w:pPr>
      <w:bookmarkStart w:id="12" w:name="_Toc149372129"/>
      <w:bookmarkStart w:id="13" w:name="_Ref188859413"/>
      <w:bookmarkStart w:id="14" w:name="_Ref188867305"/>
      <w:bookmarkStart w:id="15" w:name="_Toc264123909"/>
      <w:bookmarkStart w:id="16" w:name="_Toc6090884"/>
      <w:r w:rsidRPr="0060768C">
        <w:t>Purpose</w:t>
      </w:r>
      <w:bookmarkEnd w:id="12"/>
      <w:bookmarkEnd w:id="13"/>
      <w:bookmarkEnd w:id="14"/>
      <w:bookmarkEnd w:id="15"/>
      <w:bookmarkEnd w:id="16"/>
    </w:p>
    <w:p w14:paraId="7B501593" w14:textId="77777777" w:rsidR="00116BF2" w:rsidRPr="0060768C" w:rsidRDefault="00116BF2" w:rsidP="00116BF2">
      <w:r w:rsidRPr="0060768C">
        <w:t xml:space="preserve">The purpose of this document is to describe the </w:t>
      </w:r>
      <w:r>
        <w:t>hardware</w:t>
      </w:r>
      <w:r w:rsidRPr="0060768C">
        <w:t xml:space="preserve"> design for </w:t>
      </w:r>
      <w:r>
        <w:t>the DAQ system</w:t>
      </w:r>
      <w:r w:rsidR="008902CB">
        <w:fldChar w:fldCharType="begin"/>
      </w:r>
      <w:r w:rsidRPr="0060768C">
        <w:instrText>xe "interface"</w:instrText>
      </w:r>
      <w:r w:rsidR="008902CB">
        <w:fldChar w:fldCharType="end"/>
      </w:r>
      <w:r w:rsidR="008902CB">
        <w:fldChar w:fldCharType="begin"/>
      </w:r>
      <w:r w:rsidRPr="0060768C">
        <w:rPr>
          <w:noProof/>
        </w:rPr>
        <w:instrText>xe "DIU"</w:instrText>
      </w:r>
      <w:r w:rsidR="008902CB">
        <w:fldChar w:fldCharType="end"/>
      </w:r>
      <w:r w:rsidRPr="0060768C">
        <w:t>.  The intended audience</w:t>
      </w:r>
      <w:r>
        <w:t>s</w:t>
      </w:r>
      <w:r w:rsidRPr="0060768C">
        <w:t xml:space="preserve"> </w:t>
      </w:r>
      <w:r>
        <w:t>for</w:t>
      </w:r>
      <w:r w:rsidRPr="0060768C">
        <w:t xml:space="preserve"> this document </w:t>
      </w:r>
      <w:r w:rsidR="008902CB">
        <w:fldChar w:fldCharType="begin"/>
      </w:r>
      <w:r w:rsidRPr="0060768C">
        <w:instrText>xe "specification"</w:instrText>
      </w:r>
      <w:r w:rsidR="008902CB">
        <w:fldChar w:fldCharType="end"/>
      </w:r>
      <w:r>
        <w:t>are</w:t>
      </w:r>
      <w:r w:rsidRPr="0060768C">
        <w:t xml:space="preserve"> the engineering, product assurance and management personnel involved in the </w:t>
      </w:r>
      <w:r>
        <w:t>hardware</w:t>
      </w:r>
      <w:r w:rsidRPr="0060768C">
        <w:t xml:space="preserve"> development.</w:t>
      </w:r>
    </w:p>
    <w:p w14:paraId="4A58A77B" w14:textId="77777777" w:rsidR="00116BF2" w:rsidRDefault="00116BF2" w:rsidP="00116BF2">
      <w:pPr>
        <w:pStyle w:val="Heading2"/>
        <w:keepNext w:val="0"/>
        <w:tabs>
          <w:tab w:val="clear" w:pos="1440"/>
        </w:tabs>
        <w:autoSpaceDE w:val="0"/>
        <w:autoSpaceDN w:val="0"/>
        <w:adjustRightInd w:val="0"/>
        <w:spacing w:before="120" w:after="120"/>
        <w:ind w:left="576" w:hanging="576"/>
      </w:pPr>
      <w:bookmarkStart w:id="17" w:name="_Toc149372130"/>
      <w:bookmarkStart w:id="18" w:name="_Toc264123910"/>
      <w:bookmarkStart w:id="19" w:name="_Toc6090885"/>
      <w:r w:rsidRPr="0060768C">
        <w:t>Scope</w:t>
      </w:r>
      <w:bookmarkEnd w:id="17"/>
      <w:bookmarkEnd w:id="18"/>
      <w:bookmarkEnd w:id="19"/>
    </w:p>
    <w:p w14:paraId="461DF5EC" w14:textId="77777777" w:rsidR="00116BF2" w:rsidRDefault="00116BF2" w:rsidP="00116BF2">
      <w:bookmarkStart w:id="20" w:name="_Toc149372131"/>
      <w:r w:rsidRPr="0060768C">
        <w:t xml:space="preserve">The scope of the software, which is based on the </w:t>
      </w:r>
      <w:r>
        <w:t>DAQ Hardware</w:t>
      </w:r>
      <w:r w:rsidRPr="0060768C">
        <w:t xml:space="preserve"> Requirements Specification</w:t>
      </w:r>
      <w:r>
        <w:t xml:space="preserve"> (DAQ HRS)</w:t>
      </w:r>
      <w:r w:rsidRPr="0060768C">
        <w:t xml:space="preserve"> </w:t>
      </w:r>
      <w:r w:rsidR="008902CB">
        <w:fldChar w:fldCharType="begin"/>
      </w:r>
      <w:r w:rsidRPr="0060768C">
        <w:instrText>xe "power fail"</w:instrText>
      </w:r>
      <w:r w:rsidR="008902CB">
        <w:fldChar w:fldCharType="end"/>
      </w:r>
      <w:r w:rsidRPr="0060768C">
        <w:t xml:space="preserve">per the requirements that have been allocated to the </w:t>
      </w:r>
      <w:r>
        <w:t xml:space="preserve">DAQ </w:t>
      </w:r>
      <w:r w:rsidRPr="0060768C">
        <w:t xml:space="preserve">system </w:t>
      </w:r>
      <w:r>
        <w:t>hardware</w:t>
      </w:r>
      <w:r w:rsidRPr="0060768C">
        <w:t>.  From this document t</w:t>
      </w:r>
      <w:r>
        <w:t>he hardware will be developed.</w:t>
      </w:r>
    </w:p>
    <w:bookmarkEnd w:id="20"/>
    <w:p w14:paraId="06702938" w14:textId="77777777" w:rsidR="00116BF2" w:rsidRPr="00C14A06" w:rsidRDefault="00116BF2" w:rsidP="00116BF2"/>
    <w:p w14:paraId="17E9EB97" w14:textId="77777777" w:rsidR="00116BF2" w:rsidRPr="009E254E" w:rsidRDefault="00116BF2" w:rsidP="00116BF2">
      <w:pPr>
        <w:pStyle w:val="Heading2"/>
        <w:keepNext w:val="0"/>
        <w:widowControl w:val="0"/>
        <w:tabs>
          <w:tab w:val="clear" w:pos="1440"/>
          <w:tab w:val="num" w:pos="864"/>
        </w:tabs>
        <w:spacing w:before="120"/>
        <w:ind w:left="864" w:hanging="864"/>
      </w:pPr>
      <w:bookmarkStart w:id="21" w:name="_Toc6090886"/>
      <w:r w:rsidRPr="009E254E">
        <w:t>Contents of the Document</w:t>
      </w:r>
      <w:bookmarkEnd w:id="21"/>
    </w:p>
    <w:p w14:paraId="03FFB3B6" w14:textId="77777777" w:rsidR="00116BF2" w:rsidRPr="00BF6556" w:rsidRDefault="00116BF2" w:rsidP="00116BF2">
      <w:r w:rsidRPr="00BF6556">
        <w:t>The general description including product perspective, product functions, user characteristics and general constraints is included in Section 2.</w:t>
      </w:r>
    </w:p>
    <w:p w14:paraId="039DF4E8" w14:textId="77777777" w:rsidR="00116BF2" w:rsidRPr="00BF6556" w:rsidRDefault="00116BF2" w:rsidP="00116BF2">
      <w:r w:rsidRPr="00BF6556">
        <w:t xml:space="preserve">The </w:t>
      </w:r>
      <w:r>
        <w:t>design descriptions are included in Section 3</w:t>
      </w:r>
      <w:r w:rsidRPr="00BF6556">
        <w:t>.</w:t>
      </w:r>
    </w:p>
    <w:p w14:paraId="5DC92D10" w14:textId="77777777" w:rsidR="00116BF2" w:rsidRDefault="00116BF2" w:rsidP="00116BF2">
      <w:r>
        <w:t xml:space="preserve">The HDD to HRS traceability (reverse traceability) is documented in a separate document (Excel spreadsheet).  </w:t>
      </w:r>
    </w:p>
    <w:p w14:paraId="09D2B547" w14:textId="77777777" w:rsidR="00116BF2" w:rsidRDefault="00116BF2" w:rsidP="00116BF2"/>
    <w:p w14:paraId="73811EEF" w14:textId="77777777" w:rsidR="00116BF2" w:rsidRDefault="00116BF2" w:rsidP="00116BF2">
      <w:pPr>
        <w:pStyle w:val="Heading2"/>
        <w:keepNext w:val="0"/>
        <w:widowControl w:val="0"/>
        <w:tabs>
          <w:tab w:val="clear" w:pos="1440"/>
        </w:tabs>
        <w:spacing w:before="120"/>
        <w:ind w:left="576" w:hanging="576"/>
      </w:pPr>
      <w:bookmarkStart w:id="22" w:name="_Toc257186566"/>
      <w:bookmarkStart w:id="23" w:name="_Toc264123922"/>
      <w:bookmarkStart w:id="24" w:name="_Toc6090887"/>
      <w:r>
        <w:t>Document Conventions</w:t>
      </w:r>
      <w:bookmarkEnd w:id="22"/>
      <w:bookmarkEnd w:id="23"/>
      <w:bookmarkEnd w:id="24"/>
    </w:p>
    <w:p w14:paraId="3B8CB53B" w14:textId="77777777" w:rsidR="00116BF2" w:rsidRDefault="00116BF2" w:rsidP="00116BF2">
      <w:r>
        <w:t>All tags shall take the form:</w:t>
      </w:r>
    </w:p>
    <w:p w14:paraId="20115C65" w14:textId="77777777" w:rsidR="00116BF2" w:rsidRDefault="00116BF2" w:rsidP="00116BF2">
      <w:r>
        <w:t>&lt;whitespace&gt;</w:t>
      </w:r>
      <w:r>
        <w:tab/>
        <w:t xml:space="preserve">[DAQ_HDD_xxx] </w:t>
      </w:r>
    </w:p>
    <w:p w14:paraId="55125EDD" w14:textId="77777777" w:rsidR="00116BF2" w:rsidRDefault="00116BF2" w:rsidP="00116BF2">
      <w:r>
        <w:t xml:space="preserve">where "xxx" is a three-digit number reserved for HDD usage. </w:t>
      </w:r>
    </w:p>
    <w:p w14:paraId="3CCE2BC3" w14:textId="77777777" w:rsidR="00116BF2" w:rsidRDefault="00116BF2" w:rsidP="00116BF2">
      <w:r>
        <w:t>For HDD tags, should the need arise to insert a new HDD tag between two other values (e.g., add a requirement between 030 and 031) then a decimal fractional number shall be appended to the HDD tag number (e.g., 031.5). Any number of decimal point suffixes can be added, if needed (e.g., 030.5.2).</w:t>
      </w:r>
    </w:p>
    <w:p w14:paraId="4C71ABC2" w14:textId="77777777" w:rsidR="00116BF2" w:rsidRDefault="00116BF2" w:rsidP="00116BF2"/>
    <w:p w14:paraId="3FD71C1A" w14:textId="77777777" w:rsidR="00116BF2" w:rsidRDefault="00116BF2" w:rsidP="00116BF2">
      <w:r>
        <w:t>Examples:</w:t>
      </w:r>
    </w:p>
    <w:p w14:paraId="3A5DD721" w14:textId="77777777" w:rsidR="00116BF2" w:rsidRPr="00504540" w:rsidRDefault="00116BF2" w:rsidP="00116BF2">
      <w:r>
        <w:t>From the HDD:</w:t>
      </w:r>
    </w:p>
    <w:p w14:paraId="3D12E3FB" w14:textId="77777777" w:rsidR="00116BF2" w:rsidRDefault="00116BF2" w:rsidP="00116BF2">
      <w:r>
        <w:t>&lt;whitespace&gt;</w:t>
      </w:r>
      <w:r>
        <w:tab/>
      </w:r>
      <w:r w:rsidRPr="00CB4557">
        <w:t>[</w:t>
      </w:r>
      <w:r>
        <w:t>DAQ</w:t>
      </w:r>
      <w:r w:rsidRPr="00CB4557">
        <w:t>_</w:t>
      </w:r>
      <w:r>
        <w:t>HDD</w:t>
      </w:r>
      <w:r w:rsidRPr="00CB4557">
        <w:t>_0</w:t>
      </w:r>
      <w:r>
        <w:t>53</w:t>
      </w:r>
      <w:r w:rsidRPr="00CB4557">
        <w:t>]</w:t>
      </w:r>
      <w:r>
        <w:t xml:space="preserve"> </w:t>
      </w:r>
    </w:p>
    <w:p w14:paraId="18C0E99B" w14:textId="77777777" w:rsidR="00116BF2" w:rsidRPr="00C15D75" w:rsidRDefault="00116BF2" w:rsidP="00116BF2"/>
    <w:p w14:paraId="3BCE957B" w14:textId="77777777" w:rsidR="00116BF2" w:rsidRDefault="00116BF2" w:rsidP="00116BF2">
      <w:r>
        <w:t>Note: because an external script may be used to extract requirements from this document, it is very important that actual requirements in this document begin on a new line (with nothing but white space preceding the requirement) and that the requirement take exactly the form shown above. The regular expression used by the requirement extraction script is the following:</w:t>
      </w:r>
    </w:p>
    <w:p w14:paraId="7F497608" w14:textId="77777777" w:rsidR="00116BF2" w:rsidRDefault="00116BF2" w:rsidP="00116BF2">
      <w:r>
        <w:t>&lt;whitespace&gt;*  '[DAQ_HDD_'  {0-9}{0-9}{0-9}('.' {0-9}+)* ']' &lt;whitespace&gt;* ':' &lt;whitespace&gt;*  .*  '\n'</w:t>
      </w:r>
    </w:p>
    <w:p w14:paraId="404215C1" w14:textId="77777777" w:rsidR="00116BF2" w:rsidRDefault="00116BF2" w:rsidP="00116BF2">
      <w:r>
        <w:t xml:space="preserve">Where ".*" represents an arbitrary sequence of characters not including a new line and "&lt;whitespace&gt;*" represents zero or more tab or space characters. The actual string "&lt;whitespace&gt;" appears in front of the examples in this section so that they will </w:t>
      </w:r>
      <w:r w:rsidRPr="00A70837">
        <w:rPr>
          <w:i/>
        </w:rPr>
        <w:t>not</w:t>
      </w:r>
      <w:r>
        <w:t xml:space="preserve"> be captured by this script; the string "&lt;whitespace&gt;" should not appear in front of actual requirements (though actual whitespace is certainly permissible).</w:t>
      </w:r>
    </w:p>
    <w:p w14:paraId="424968E7" w14:textId="77777777" w:rsidR="00116BF2" w:rsidRPr="0060768C" w:rsidRDefault="00116BF2" w:rsidP="00116BF2">
      <w:pPr>
        <w:pStyle w:val="Heading1"/>
        <w:suppressAutoHyphens/>
        <w:autoSpaceDE w:val="0"/>
        <w:autoSpaceDN w:val="0"/>
        <w:adjustRightInd w:val="0"/>
        <w:spacing w:before="0" w:after="120"/>
        <w:rPr>
          <w:sz w:val="24"/>
        </w:rPr>
      </w:pPr>
      <w:r>
        <w:rPr>
          <w:sz w:val="24"/>
        </w:rPr>
        <w:br w:type="page"/>
      </w:r>
      <w:bookmarkStart w:id="25" w:name="_Toc264123923"/>
      <w:bookmarkStart w:id="26" w:name="_Toc6090888"/>
      <w:r>
        <w:rPr>
          <w:sz w:val="24"/>
        </w:rPr>
        <w:t>Hardware</w:t>
      </w:r>
      <w:r w:rsidRPr="0060768C">
        <w:rPr>
          <w:sz w:val="24"/>
        </w:rPr>
        <w:t xml:space="preserve"> Architecture</w:t>
      </w:r>
      <w:bookmarkEnd w:id="25"/>
      <w:bookmarkEnd w:id="26"/>
    </w:p>
    <w:p w14:paraId="154A2CF4" w14:textId="77777777" w:rsidR="00116BF2" w:rsidRDefault="00116BF2" w:rsidP="00116BF2">
      <w:r>
        <w:t>The DAQ digital data acquisition system (Hereafter, "DAQ") consists of several main components:</w:t>
      </w:r>
    </w:p>
    <w:p w14:paraId="59AB479C" w14:textId="77777777" w:rsidR="00116BF2" w:rsidRDefault="00116BF2" w:rsidP="00116BF2">
      <w:pPr>
        <w:pStyle w:val="ListParagraph"/>
        <w:numPr>
          <w:ilvl w:val="0"/>
          <w:numId w:val="43"/>
        </w:numPr>
        <w:overflowPunct/>
        <w:autoSpaceDE/>
        <w:autoSpaceDN/>
        <w:adjustRightInd/>
        <w:spacing w:after="120" w:line="276" w:lineRule="auto"/>
        <w:textAlignment w:val="auto"/>
      </w:pPr>
      <w:r>
        <w:t>DAQ_IF (DAQ interface board). This circuit board interfaces to a single-board computer such as a Netburner MOD54415 Evaluation Board, a Raspberry Pi 3 Model B, or a Teensy 3.2.</w:t>
      </w:r>
    </w:p>
    <w:p w14:paraId="1AE703A4" w14:textId="77777777" w:rsidR="00116BF2" w:rsidRDefault="00116BF2" w:rsidP="00116BF2">
      <w:pPr>
        <w:pStyle w:val="ListParagraph"/>
        <w:numPr>
          <w:ilvl w:val="0"/>
          <w:numId w:val="43"/>
        </w:numPr>
        <w:overflowPunct/>
        <w:autoSpaceDE/>
        <w:autoSpaceDN/>
        <w:adjustRightInd/>
        <w:spacing w:after="120" w:line="276" w:lineRule="auto"/>
        <w:textAlignment w:val="auto"/>
      </w:pPr>
      <w:r>
        <w:t>PPDIO96 (96-input digital I/O board). This board connects to the PPDIO96 bus connector on the DAQ_IF board and provides 96 digital I/O pins. Up to six PPDIO96 boards can be connected together in a daisy chain off one DAQ_IF board.</w:t>
      </w:r>
    </w:p>
    <w:p w14:paraId="2B83677F" w14:textId="77777777" w:rsidR="00116BF2" w:rsidRDefault="00116BF2" w:rsidP="00116BF2">
      <w:pPr>
        <w:pStyle w:val="ListParagraph"/>
        <w:numPr>
          <w:ilvl w:val="0"/>
          <w:numId w:val="43"/>
        </w:numPr>
        <w:overflowPunct/>
        <w:autoSpaceDE/>
        <w:autoSpaceDN/>
        <w:adjustRightInd/>
        <w:spacing w:after="120" w:line="276" w:lineRule="auto"/>
        <w:textAlignment w:val="auto"/>
      </w:pPr>
      <w:r>
        <w:t>PPOPTO-12 (12-channel digital input opto-isolation). This board provides 12 channels of digital opto-isolation. This board connects to one of the 12-input bank connectors on the PPDIO96. Up to eight PPOPTO-12 boards can be connected to a single PPDIO96 board providing 96 opto-isolated inputs.</w:t>
      </w:r>
    </w:p>
    <w:p w14:paraId="6B264076" w14:textId="77777777" w:rsidR="00116BF2" w:rsidRDefault="00116BF2" w:rsidP="00116BF2">
      <w:pPr>
        <w:pStyle w:val="ListParagraph"/>
        <w:numPr>
          <w:ilvl w:val="0"/>
          <w:numId w:val="43"/>
        </w:numPr>
        <w:overflowPunct/>
        <w:autoSpaceDE/>
        <w:autoSpaceDN/>
        <w:adjustRightInd/>
        <w:spacing w:after="120" w:line="276" w:lineRule="auto"/>
        <w:textAlignment w:val="auto"/>
      </w:pPr>
      <w:r>
        <w:t>PPBreakout (12-channel breakout board for PPDIO96). This board connects to one of the 12-input bank connectors on the PPDIO96. It provides 12 sets of two-terminal screw terminals for the 12 I/O pins on that PPDIO96 bank. The PPBreakout board is useful when feeding inputs to the PPDIO96 that do not require isolation or for connecting digital outputs from the PPDIO96 to the rest of the system.</w:t>
      </w:r>
    </w:p>
    <w:p w14:paraId="3583DA17" w14:textId="77777777" w:rsidR="00116BF2" w:rsidRDefault="00116BF2" w:rsidP="00116BF2">
      <w:pPr>
        <w:pStyle w:val="ListParagraph"/>
        <w:numPr>
          <w:ilvl w:val="0"/>
          <w:numId w:val="43"/>
        </w:numPr>
        <w:overflowPunct/>
        <w:autoSpaceDE/>
        <w:autoSpaceDN/>
        <w:adjustRightInd/>
        <w:spacing w:after="120" w:line="276" w:lineRule="auto"/>
        <w:textAlignment w:val="auto"/>
      </w:pPr>
      <w:r>
        <w:t>PPRELAY-12 (12-channel mechanical relay). this board connects to the PPDO bus connector on the DAQ_IF board and provides 12 mechanical relay digital outputs (with NC/NO terminals). In addition, for digital I/O pins capable of sinking up to 150 mA are also available. In theory, an unlimited number of these boards (and PPSSR-16 boards) can be daisy-chained off the PPDO connector. In practice, fan-out limits the system to 10 or fewer boards.</w:t>
      </w:r>
    </w:p>
    <w:p w14:paraId="1E527B80" w14:textId="77777777" w:rsidR="00116BF2" w:rsidRDefault="00116BF2" w:rsidP="00116BF2">
      <w:pPr>
        <w:pStyle w:val="ListParagraph"/>
        <w:numPr>
          <w:ilvl w:val="0"/>
          <w:numId w:val="43"/>
        </w:numPr>
        <w:overflowPunct/>
        <w:autoSpaceDE/>
        <w:autoSpaceDN/>
        <w:adjustRightInd/>
        <w:spacing w:after="120" w:line="276" w:lineRule="auto"/>
        <w:textAlignment w:val="auto"/>
      </w:pPr>
      <w:r>
        <w:t>PPSSR-16 (16-channel Solid-State Relay). This board connects to the PPDO bus connector on the DAQ_IF board (or daisy-chains with other PPSSR-16 and PPRELAY-12 boards). It provides 16 solid-state relay controlled outputs. In theory, an unlimited number of these boards (and PPRELAY-12 boards) can be daisy-chained off the PPDO connector. In practice, fan-out limits the system to 10 or fewer boards.</w:t>
      </w:r>
    </w:p>
    <w:p w14:paraId="5D589A7D" w14:textId="77777777" w:rsidR="00116BF2" w:rsidRDefault="00116BF2" w:rsidP="00116BF2">
      <w:pPr>
        <w:pStyle w:val="ListParagraph"/>
        <w:numPr>
          <w:ilvl w:val="0"/>
          <w:numId w:val="43"/>
        </w:numPr>
        <w:overflowPunct/>
        <w:autoSpaceDE/>
        <w:autoSpaceDN/>
        <w:adjustRightInd/>
        <w:spacing w:after="120" w:line="276" w:lineRule="auto"/>
        <w:textAlignment w:val="auto"/>
      </w:pPr>
      <w:r>
        <w:t>PPAIO-16/4 (16 analog inputs, 4 analog outputs). This board connects to one of the four 6-pin I</w:t>
      </w:r>
      <w:r w:rsidRPr="002629C7">
        <w:rPr>
          <w:vertAlign w:val="superscript"/>
        </w:rPr>
        <w:t>2</w:t>
      </w:r>
      <w:r>
        <w:t>C connectors on the DAQ_IF board and provides 16 single-ended 16-bit analog inputs (or 8 double-ended inputs) and four 12-bit analog outputs. The analog inputs support up to a 0-5V range (with programmable gain amplifiers allowing the full-range input of smaller signals). The analog outputs include amplifier circuitry to support outputs in the range -10V to +10V (easily programmable as -5V to +5V, if desired).</w:t>
      </w:r>
    </w:p>
    <w:p w14:paraId="2B2BA812" w14:textId="77777777" w:rsidR="00116BF2" w:rsidRDefault="00116BF2" w:rsidP="00116BF2">
      <w:pPr>
        <w:pStyle w:val="ListParagraph"/>
        <w:numPr>
          <w:ilvl w:val="0"/>
          <w:numId w:val="43"/>
        </w:numPr>
        <w:overflowPunct/>
        <w:autoSpaceDE/>
        <w:autoSpaceDN/>
        <w:adjustRightInd/>
        <w:spacing w:after="120" w:line="276" w:lineRule="auto"/>
        <w:textAlignment w:val="auto"/>
      </w:pPr>
      <w:r>
        <w:t>PPAC4 (4-channel analog conditioning). This board provides analog isolation and conditioning. The four inputs to this board are single-ended analog signals in the range -10 to +10V. The four outputs from this board are double-ended analog signals (0-4.096V) that provide a full 16-bit range to the PPAIO-16/4 analog inputs. This board also contains isolation amplifiers that isolate the double-ended output from the single-ended input signal.</w:t>
      </w:r>
    </w:p>
    <w:p w14:paraId="44DB7B47" w14:textId="77777777" w:rsidR="00116BF2" w:rsidRDefault="00116BF2" w:rsidP="00116BF2">
      <w:pPr>
        <w:pStyle w:val="ListParagraph"/>
        <w:numPr>
          <w:ilvl w:val="0"/>
          <w:numId w:val="43"/>
        </w:numPr>
        <w:overflowPunct/>
        <w:autoSpaceDE/>
        <w:autoSpaceDN/>
        <w:adjustRightInd/>
        <w:spacing w:after="120" w:line="276" w:lineRule="auto"/>
        <w:textAlignment w:val="auto"/>
      </w:pPr>
      <w:r>
        <w:t>PPAC420 (8-channel 4-20mA analog conditioning). This board accepts 4-20 mA current loop inputs and produces a single-ended -1.25 to +5V output. Typically, this outputs would be fed as inputs to the PPAC4 (to provide isolation and full-range ADC conversion), though if isolation is not required the inputs could be fed directly into the single-ended inputs on the PPAIO-16/4 board.</w:t>
      </w:r>
    </w:p>
    <w:p w14:paraId="33152A3C" w14:textId="77777777" w:rsidR="00116BF2" w:rsidRPr="002629C7" w:rsidRDefault="00116BF2" w:rsidP="00116BF2">
      <w:pPr>
        <w:pStyle w:val="ListParagraph"/>
        <w:overflowPunct/>
        <w:autoSpaceDE/>
        <w:autoSpaceDN/>
        <w:adjustRightInd/>
        <w:spacing w:after="120" w:line="276" w:lineRule="auto"/>
        <w:textAlignment w:val="auto"/>
      </w:pPr>
    </w:p>
    <w:p w14:paraId="4E0218A9" w14:textId="77777777" w:rsidR="00116BF2" w:rsidRDefault="00116BF2" w:rsidP="00116BF2">
      <w:pPr>
        <w:pStyle w:val="Heading2"/>
        <w:tabs>
          <w:tab w:val="clear" w:pos="1440"/>
        </w:tabs>
        <w:autoSpaceDE w:val="0"/>
        <w:autoSpaceDN w:val="0"/>
        <w:adjustRightInd w:val="0"/>
        <w:spacing w:before="120" w:after="120"/>
        <w:ind w:left="576" w:hanging="576"/>
      </w:pPr>
      <w:bookmarkStart w:id="27" w:name="_Toc264123924"/>
      <w:bookmarkStart w:id="28" w:name="_Toc6090889"/>
      <w:r>
        <w:t>Design Considerations</w:t>
      </w:r>
      <w:bookmarkEnd w:id="27"/>
      <w:bookmarkEnd w:id="28"/>
    </w:p>
    <w:p w14:paraId="4178F591" w14:textId="77777777" w:rsidR="00116BF2" w:rsidRDefault="00116BF2" w:rsidP="00116BF2">
      <w:pPr>
        <w:pStyle w:val="Heading3"/>
        <w:tabs>
          <w:tab w:val="clear" w:pos="2160"/>
        </w:tabs>
        <w:autoSpaceDE w:val="0"/>
        <w:autoSpaceDN w:val="0"/>
        <w:adjustRightInd w:val="0"/>
        <w:spacing w:before="120" w:after="120"/>
        <w:ind w:left="720" w:hanging="720"/>
      </w:pPr>
      <w:bookmarkStart w:id="29" w:name="_Toc264123925"/>
      <w:bookmarkStart w:id="30" w:name="_Toc6090890"/>
      <w:r>
        <w:t>Assumptions and Dependencies</w:t>
      </w:r>
      <w:bookmarkEnd w:id="29"/>
      <w:bookmarkEnd w:id="30"/>
    </w:p>
    <w:p w14:paraId="5871A446" w14:textId="77777777" w:rsidR="00116BF2" w:rsidRDefault="00116BF2" w:rsidP="00116BF2">
      <w:r>
        <w:t xml:space="preserve">In the most common use case, the DAQ system will be connected to some host computer via Ethernet, USB, or RS-232 Serial. While it is possible for the DAQ system to operate at a stand-alone data acquisition system, such usage will be rare.  </w:t>
      </w:r>
    </w:p>
    <w:p w14:paraId="1AB80126" w14:textId="77777777" w:rsidR="00116BF2" w:rsidRDefault="00116BF2" w:rsidP="00116BF2">
      <w:pPr>
        <w:pStyle w:val="Heading3"/>
        <w:tabs>
          <w:tab w:val="clear" w:pos="2160"/>
        </w:tabs>
        <w:autoSpaceDE w:val="0"/>
        <w:autoSpaceDN w:val="0"/>
        <w:adjustRightInd w:val="0"/>
        <w:spacing w:before="120" w:after="120"/>
        <w:ind w:left="720" w:hanging="720"/>
      </w:pPr>
      <w:bookmarkStart w:id="31" w:name="_Toc264123926"/>
      <w:bookmarkStart w:id="32" w:name="_Toc6090891"/>
      <w:r>
        <w:t>Related Software or Hardware</w:t>
      </w:r>
      <w:bookmarkEnd w:id="31"/>
      <w:bookmarkEnd w:id="32"/>
    </w:p>
    <w:p w14:paraId="2010E1FA" w14:textId="77777777" w:rsidR="00116BF2" w:rsidRDefault="00116BF2" w:rsidP="00116BF2">
      <w:r>
        <w:t>When running with a Netburner MOD54415 module, the system will be running the µC/OS real-time operating system. When running on a Raspberry Pi, the system will likely be running a variant of the Linux operating system. When running with a Teensy 3.2 module, the software will (likely) be using the Arduino-style library modules provided for the Teensy 3.2.</w:t>
      </w:r>
    </w:p>
    <w:p w14:paraId="42B9FF20" w14:textId="77777777" w:rsidR="00116BF2" w:rsidRPr="00957C68" w:rsidRDefault="00116BF2" w:rsidP="00116BF2">
      <w:r>
        <w:t>Because the DAQ system operates using I</w:t>
      </w:r>
      <w:r w:rsidRPr="002629C7">
        <w:rPr>
          <w:vertAlign w:val="superscript"/>
        </w:rPr>
        <w:t>2</w:t>
      </w:r>
      <w:r>
        <w:t>C and SPI interfaces, it is quite possible to hook up other I</w:t>
      </w:r>
      <w:r w:rsidRPr="002629C7">
        <w:rPr>
          <w:vertAlign w:val="superscript"/>
        </w:rPr>
        <w:t>2</w:t>
      </w:r>
      <w:r>
        <w:t>C and SPI devices. This document will not consider such related hardware.</w:t>
      </w:r>
    </w:p>
    <w:p w14:paraId="747D3727" w14:textId="77777777" w:rsidR="00116BF2" w:rsidRDefault="00116BF2" w:rsidP="00116BF2">
      <w:pPr>
        <w:pStyle w:val="Heading3"/>
        <w:tabs>
          <w:tab w:val="clear" w:pos="2160"/>
        </w:tabs>
        <w:autoSpaceDE w:val="0"/>
        <w:autoSpaceDN w:val="0"/>
        <w:adjustRightInd w:val="0"/>
        <w:spacing w:before="120" w:after="120"/>
        <w:ind w:left="720" w:hanging="720"/>
      </w:pPr>
      <w:bookmarkStart w:id="33" w:name="_Toc264123927"/>
      <w:bookmarkStart w:id="34" w:name="_Toc6090892"/>
      <w:r>
        <w:t>End-User Characteristics</w:t>
      </w:r>
      <w:bookmarkEnd w:id="33"/>
      <w:bookmarkEnd w:id="34"/>
    </w:p>
    <w:p w14:paraId="02B9CCC8" w14:textId="77777777" w:rsidR="00116BF2" w:rsidRDefault="00116BF2" w:rsidP="00116BF2">
      <w:r>
        <w:t xml:space="preserve">There are three types of "end-users" associated with the DAQ system: system end users, technicians, and system designers. </w:t>
      </w:r>
    </w:p>
    <w:p w14:paraId="2CF1C0A4" w14:textId="77777777" w:rsidR="00116BF2" w:rsidRDefault="00116BF2" w:rsidP="00116BF2">
      <w:r>
        <w:t>System end users (those individual using the final system) may not even be aware of the DAQ system – they are only interested in using the system as a whole and the DAQ system might be a small or hidden part of that whole system.</w:t>
      </w:r>
    </w:p>
    <w:p w14:paraId="51781EF5" w14:textId="77777777" w:rsidR="00116BF2" w:rsidRDefault="00116BF2" w:rsidP="00116BF2">
      <w:r>
        <w:t>Technicians are those individuals responsible for maintaining and calibrating the system. Their responsibilities will likely include maintaining and calibrating the components of the DAQ system. As such, they are likely to be concerned with the electronic design and operation of the DAQ system boards.</w:t>
      </w:r>
    </w:p>
    <w:p w14:paraId="08488382" w14:textId="77777777" w:rsidR="00116BF2" w:rsidRPr="00946FCD" w:rsidRDefault="00116BF2" w:rsidP="00116BF2">
      <w:r>
        <w:t>System designers are those indivduals who design a system around the DAQ system. Clearly, they will require the most knowledge and experience with the DAQ system hardware.</w:t>
      </w:r>
    </w:p>
    <w:p w14:paraId="60E9D848"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35" w:name="_Toc320452981"/>
      <w:bookmarkStart w:id="36" w:name="_Toc327959214"/>
      <w:bookmarkStart w:id="37" w:name="_Toc257558120"/>
      <w:bookmarkStart w:id="38" w:name="_Toc264123928"/>
      <w:bookmarkStart w:id="39" w:name="_Toc6090893"/>
      <w:r w:rsidRPr="009E254E">
        <w:t>System Interfaces</w:t>
      </w:r>
      <w:bookmarkEnd w:id="35"/>
      <w:bookmarkEnd w:id="36"/>
      <w:bookmarkEnd w:id="37"/>
      <w:bookmarkEnd w:id="38"/>
      <w:bookmarkEnd w:id="39"/>
    </w:p>
    <w:p w14:paraId="061B3BFE" w14:textId="77777777" w:rsidR="00116BF2" w:rsidRDefault="00116BF2" w:rsidP="00116BF2">
      <w:r>
        <w:t xml:space="preserve">The DAQ system provides for up to three system interfaces (depending on the computer module controlling the DAQ_IF board): Ethernet (Netburner and Raspberry Pi), USB (Teensy 3.2), and RS-232 (Netburner, Raspberry Pi, and Teensy 3.2).  </w:t>
      </w:r>
    </w:p>
    <w:p w14:paraId="5DD94016"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40" w:name="_Toc6090894"/>
      <w:r>
        <w:t>Fail-Safe</w:t>
      </w:r>
      <w:bookmarkEnd w:id="40"/>
    </w:p>
    <w:p w14:paraId="727C6A66" w14:textId="77777777" w:rsidR="00116BF2" w:rsidRDefault="00116BF2" w:rsidP="00116BF2">
      <w:r>
        <w:t>The DAQ system operates in a fail-safe fashion. After a power on restart the PPDIO96 comes up with all the pins programmed as inputs; the PPRELAY-12 and PPSSR-16 digital output boards come up with all the relays turned off (NC in the "C" state, NO in the "O" state, and solid-state relays in the high-impedance state).</w:t>
      </w:r>
    </w:p>
    <w:p w14:paraId="2A0AC62A" w14:textId="77777777" w:rsidR="00116BF2" w:rsidRDefault="00116BF2" w:rsidP="00116BF2">
      <w:r>
        <w:t>The DAQ-IF includes a watch-dog timer that trips a relay if it is not refreshed within 5-10 seconds. If the firmware on the CPU module hangs up or otherwise fails to refresh the watchdog timer within the specified amount of time, a relay will be actuated. The NC/NO outputs from this relay are available for use in the rest of the system (application-defined) to handle the software anamoly. In addition, this signal also appears on the PPDIO96 and PPDO busses. Activation of this signal will place the PPDIO96, PPRELAY-12, and PPSSR-16 boards in the fail-safe state.</w:t>
      </w:r>
    </w:p>
    <w:p w14:paraId="7A60FD84" w14:textId="77777777" w:rsidR="00116BF2" w:rsidRDefault="00116BF2" w:rsidP="00116BF2">
      <w:r>
        <w:t>Finally, a software programmable line (reset) appearing on the PPDIO96 and PPDO busses will also put the boards into their fail-safe state. Note that the reset line will also reset the watchdog timer if it has expired.</w:t>
      </w:r>
    </w:p>
    <w:p w14:paraId="75EA9CFF" w14:textId="77777777" w:rsidR="00116BF2" w:rsidRDefault="00116BF2" w:rsidP="00116BF2">
      <w:r>
        <w:t>The DAQ_IF board uses a separate digital output line from the CPU module to refresh the watchdog timer. The CPU module must pulse this line (low-to-high edge) at least once every timeout period to keep the watchdog timer from timing out. Note that the watchdog timer is a hardware (RC-based) circuit, it does not depend on software to produce a watchdog timeout.</w:t>
      </w:r>
    </w:p>
    <w:p w14:paraId="4495E024" w14:textId="77777777" w:rsidR="00116BF2" w:rsidRPr="00392371" w:rsidRDefault="00116BF2" w:rsidP="00116BF2">
      <w:r>
        <w:t>When designing an end-system around the DAQ system, you should carefully consider the fail-safe design of the DAQ system and wire up any safety-critical systems in an appropriate fashion (e.g., SCRAM loops in a nuclear power reactor).</w:t>
      </w:r>
    </w:p>
    <w:p w14:paraId="44C4A882"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41" w:name="_Toc264123931"/>
      <w:bookmarkStart w:id="42" w:name="_Toc320452982"/>
      <w:bookmarkStart w:id="43" w:name="_Toc327959215"/>
      <w:bookmarkStart w:id="44" w:name="_Toc257558121"/>
      <w:bookmarkStart w:id="45" w:name="_Toc6090895"/>
      <w:r>
        <w:t>Hardware Basis</w:t>
      </w:r>
      <w:bookmarkEnd w:id="41"/>
      <w:bookmarkEnd w:id="45"/>
    </w:p>
    <w:p w14:paraId="47815E7D" w14:textId="77777777" w:rsidR="00116BF2" w:rsidRDefault="00116BF2" w:rsidP="00116BF2">
      <w:r>
        <w:t>The DAQ hardware is based the data acquisition needs commonly found in TRIGA™ Research Reactors. The design considered the maximum data acquisition requirements for the most complex reactor in existence and then tripled or quadrupled those requirements (in terms of input and output channels) and that became the basis for the design. Because of the generous requirements (up to 576 digital inputs [or outputs], up to 160 relay-controlled outputs, up to 128 analog inputs, and up to 32 analog outputs) the DAQ system should be more than capable for the vast majority of data acquisition projects someone could come up with.</w:t>
      </w:r>
    </w:p>
    <w:p w14:paraId="4912C464" w14:textId="77777777" w:rsidR="00116BF2" w:rsidRPr="009105AD" w:rsidRDefault="00116BF2" w:rsidP="00116BF2"/>
    <w:p w14:paraId="70050824"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46" w:name="_Toc264123932"/>
      <w:bookmarkStart w:id="47" w:name="_Toc6090896"/>
      <w:r w:rsidRPr="009E254E">
        <w:t>User Interfaces</w:t>
      </w:r>
      <w:bookmarkEnd w:id="42"/>
      <w:bookmarkEnd w:id="43"/>
      <w:bookmarkEnd w:id="44"/>
      <w:bookmarkEnd w:id="46"/>
      <w:bookmarkEnd w:id="47"/>
    </w:p>
    <w:p w14:paraId="0C1648CA" w14:textId="77777777" w:rsidR="00116BF2" w:rsidRDefault="00116BF2" w:rsidP="00116BF2">
      <w:bookmarkStart w:id="48" w:name="_Toc327433996"/>
      <w:bookmarkStart w:id="49" w:name="_Toc320452983"/>
      <w:bookmarkStart w:id="50" w:name="_Toc327959216"/>
      <w:bookmarkStart w:id="51" w:name="_Toc257558122"/>
      <w:bookmarkStart w:id="52" w:name="_Toc264123933"/>
      <w:bookmarkEnd w:id="48"/>
      <w:r>
        <w:t>This document assumes that the DAQ system will be controlled by some host PC. As such, most of the user interface design associated with the DAQ system will occur on the host PC. However, certain user-interface components are present on the DAQ hardware. In particular, all boards will contain a power LED indication power applied to the board (or not). Furthermore, most digital I/O devices provide LEDs for each bit of digital I/O indicating whether the digital I/O pin is active or inactive.</w:t>
      </w:r>
    </w:p>
    <w:p w14:paraId="4DF31CA9"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53" w:name="_Toc6090897"/>
      <w:r w:rsidRPr="009E254E">
        <w:t>Hardware Interfaces</w:t>
      </w:r>
      <w:bookmarkEnd w:id="49"/>
      <w:bookmarkEnd w:id="50"/>
      <w:bookmarkEnd w:id="51"/>
      <w:bookmarkEnd w:id="52"/>
      <w:bookmarkEnd w:id="53"/>
    </w:p>
    <w:p w14:paraId="029F70D7" w14:textId="77777777" w:rsidR="00116BF2" w:rsidRDefault="00116BF2" w:rsidP="00116BF2">
      <w:r>
        <w:t>The DAQ system provides several hardware interfaces to external (to the DAQ) components and systems. As noted earlier, the DAQ system provides Ethernet, USB, and RS-232 interfaces to host computer systems. On the hardware side there are also interfaces to digital inputs, interfaces to digital outputs, interfaces to analog inputs, interfaces to analog outputs, and interfaces to other modules using the I</w:t>
      </w:r>
      <w:r w:rsidRPr="00946FCD">
        <w:rPr>
          <w:vertAlign w:val="superscript"/>
        </w:rPr>
        <w:t>2</w:t>
      </w:r>
      <w:r>
        <w:t>C and SPI busses.</w:t>
      </w:r>
    </w:p>
    <w:p w14:paraId="39B89BBB" w14:textId="77777777" w:rsidR="00116BF2" w:rsidRDefault="00116BF2" w:rsidP="00116BF2">
      <w:pPr>
        <w:pStyle w:val="Heading4"/>
        <w:keepNext/>
        <w:widowControl/>
        <w:tabs>
          <w:tab w:val="clear" w:pos="900"/>
          <w:tab w:val="left" w:pos="1170"/>
        </w:tabs>
        <w:overflowPunct/>
        <w:spacing w:before="120" w:after="60"/>
        <w:ind w:left="864" w:hanging="864"/>
        <w:textAlignment w:val="auto"/>
      </w:pPr>
      <w:r>
        <w:t>Ethernet Interfaces</w:t>
      </w:r>
    </w:p>
    <w:p w14:paraId="7A3B348B" w14:textId="77777777" w:rsidR="00116BF2" w:rsidRDefault="00116BF2" w:rsidP="00116BF2">
      <w:r>
        <w:t>The Netburner and Raspberry Pi 3 Model B single-board computers (SBCs) both provide on-board Ethernet interfaces. These SBCs both contain an operating system with a full TCP/IP stack allowing easy communication across the Ethernet using standard socket communications.</w:t>
      </w:r>
    </w:p>
    <w:p w14:paraId="4C5BA0A5" w14:textId="77777777" w:rsidR="00116BF2" w:rsidRDefault="00116BF2" w:rsidP="00116BF2">
      <w:r>
        <w:t>The Teensy 3.2 module does not have a built-in Ethernet interface. However, it is possible to purchase an SPI-based Ethernet interface and wire it to the SPI bus (PPDIO96 bus) on the DAQ_IF interface board if Ethernet access is desired when using a Teensy 3.2 SBC. Note, however, that such connections are beyond the scope of this document.</w:t>
      </w:r>
    </w:p>
    <w:p w14:paraId="722EC65C" w14:textId="77777777" w:rsidR="00116BF2" w:rsidRDefault="00116BF2" w:rsidP="00116BF2">
      <w:pPr>
        <w:pStyle w:val="Heading4"/>
        <w:keepNext/>
        <w:widowControl/>
        <w:tabs>
          <w:tab w:val="clear" w:pos="900"/>
          <w:tab w:val="left" w:pos="1170"/>
        </w:tabs>
        <w:overflowPunct/>
        <w:spacing w:before="120" w:after="60"/>
        <w:ind w:left="864" w:hanging="864"/>
        <w:textAlignment w:val="auto"/>
      </w:pPr>
      <w:r>
        <w:t>USB Interfaces</w:t>
      </w:r>
    </w:p>
    <w:p w14:paraId="077CB142" w14:textId="77777777" w:rsidR="00116BF2" w:rsidRDefault="00116BF2" w:rsidP="00116BF2">
      <w:r>
        <w:t>The Teensy 3.2 SBC includes a small micro-USB connector. You may connect the DAQ_IF board (with Teensy 3.2 installed) to a host computer using a USB-to-micro-USB cable. To the host computer, the Teensy 3.2 looks like a really fast COM port.</w:t>
      </w:r>
    </w:p>
    <w:p w14:paraId="55A8F1F0" w14:textId="77777777" w:rsidR="00116BF2" w:rsidRDefault="00116BF2" w:rsidP="00116BF2">
      <w:r>
        <w:t>In theory, the Netburner can also be programmed to act as a USB device. This document will not consider that option.</w:t>
      </w:r>
    </w:p>
    <w:p w14:paraId="4D567089" w14:textId="77777777" w:rsidR="00116BF2" w:rsidRPr="00946FCD" w:rsidRDefault="00116BF2" w:rsidP="00116BF2">
      <w:r>
        <w:t>The Raspberry Pi 3, while it supports USB, cannot be used as a USB device (it's a USB host). Newer Raspberry Pi Zero units can be programmed as a device (using USB On-the-go) but this document will not consider that option.</w:t>
      </w:r>
    </w:p>
    <w:p w14:paraId="08280446" w14:textId="77777777" w:rsidR="00116BF2" w:rsidRPr="003F490B" w:rsidRDefault="00116BF2" w:rsidP="00116BF2"/>
    <w:p w14:paraId="0238B65E" w14:textId="77777777" w:rsidR="00116BF2" w:rsidRDefault="00116BF2" w:rsidP="00116BF2">
      <w:pPr>
        <w:pStyle w:val="Heading3"/>
        <w:keepNext w:val="0"/>
        <w:widowControl w:val="0"/>
        <w:tabs>
          <w:tab w:val="clear" w:pos="2160"/>
          <w:tab w:val="left" w:pos="900"/>
          <w:tab w:val="num" w:pos="1080"/>
        </w:tabs>
        <w:spacing w:before="120"/>
        <w:ind w:left="1080" w:hanging="1080"/>
      </w:pPr>
      <w:bookmarkStart w:id="54" w:name="_Toc320452984"/>
      <w:bookmarkStart w:id="55" w:name="_Toc327959217"/>
      <w:bookmarkStart w:id="56" w:name="_Toc257558123"/>
      <w:bookmarkStart w:id="57" w:name="_Toc264123934"/>
      <w:bookmarkStart w:id="58" w:name="_Toc6090898"/>
      <w:r w:rsidRPr="009E254E">
        <w:t>Software Interfaces</w:t>
      </w:r>
      <w:bookmarkEnd w:id="54"/>
      <w:bookmarkEnd w:id="55"/>
      <w:bookmarkEnd w:id="56"/>
      <w:bookmarkEnd w:id="57"/>
      <w:bookmarkEnd w:id="58"/>
    </w:p>
    <w:p w14:paraId="54B8EBD2" w14:textId="77777777" w:rsidR="00116BF2" w:rsidRDefault="00116BF2" w:rsidP="00116BF2">
      <w:r>
        <w:t>There are software libraries available for the Teensy 3.2 and Raspberry Pi 3 Model B SBCs that allow you to easily program all the I/O chips in the DAQ system. However, the main software written to support the DAQ system runs on the Netburner MOD54415 Evaluation board plugged into the DAQ_IF board. The software interface for this system is completely described in the SRS (Software Requirements Specification), SDD (Software Design Description), and DAQ Operations manual.</w:t>
      </w:r>
    </w:p>
    <w:p w14:paraId="553BAF8E" w14:textId="77777777" w:rsidR="00116BF2" w:rsidRDefault="00116BF2" w:rsidP="00116BF2"/>
    <w:p w14:paraId="6DCACA60" w14:textId="77777777" w:rsidR="00116BF2" w:rsidRDefault="00116BF2" w:rsidP="00116BF2">
      <w:pPr>
        <w:pStyle w:val="Heading3"/>
        <w:keepNext w:val="0"/>
        <w:widowControl w:val="0"/>
        <w:tabs>
          <w:tab w:val="clear" w:pos="2160"/>
          <w:tab w:val="num" w:pos="864"/>
          <w:tab w:val="num" w:pos="1080"/>
          <w:tab w:val="num" w:pos="1440"/>
        </w:tabs>
        <w:spacing w:before="120"/>
        <w:ind w:left="1080" w:hanging="1080"/>
      </w:pPr>
      <w:bookmarkStart w:id="59" w:name="_Toc327432898"/>
      <w:bookmarkStart w:id="60" w:name="_Toc327434000"/>
      <w:bookmarkStart w:id="61" w:name="_Toc264123935"/>
      <w:bookmarkStart w:id="62" w:name="_Toc6090899"/>
      <w:bookmarkEnd w:id="59"/>
      <w:bookmarkEnd w:id="60"/>
      <w:r>
        <w:t>General Constraints</w:t>
      </w:r>
      <w:bookmarkEnd w:id="61"/>
      <w:bookmarkEnd w:id="62"/>
    </w:p>
    <w:p w14:paraId="17C2C561" w14:textId="77777777" w:rsidR="00116BF2" w:rsidRDefault="00116BF2" w:rsidP="00116BF2">
      <w:pPr>
        <w:pStyle w:val="ListParagraph"/>
        <w:widowControl w:val="0"/>
        <w:numPr>
          <w:ilvl w:val="0"/>
          <w:numId w:val="38"/>
        </w:numPr>
        <w:overflowPunct/>
        <w:textAlignment w:val="auto"/>
        <w:rPr>
          <w:rFonts w:cs="Arial"/>
        </w:rPr>
      </w:pPr>
      <w:r>
        <w:t xml:space="preserve">Hardware or software environment – </w:t>
      </w:r>
      <w:r w:rsidRPr="0053672E">
        <w:rPr>
          <w:rFonts w:cs="Arial"/>
        </w:rPr>
        <w:t xml:space="preserve">The </w:t>
      </w:r>
      <w:r>
        <w:rPr>
          <w:rFonts w:cs="Arial"/>
        </w:rPr>
        <w:t xml:space="preserve">majority of the software is written in the </w:t>
      </w:r>
      <w:r w:rsidRPr="0053672E">
        <w:rPr>
          <w:rFonts w:cs="Arial"/>
        </w:rPr>
        <w:t>C</w:t>
      </w:r>
      <w:r>
        <w:rPr>
          <w:rFonts w:cs="Arial"/>
        </w:rPr>
        <w:t xml:space="preserve">/C++ </w:t>
      </w:r>
      <w:r w:rsidRPr="0053672E">
        <w:rPr>
          <w:rFonts w:cs="Arial"/>
        </w:rPr>
        <w:t>programming language</w:t>
      </w:r>
      <w:r>
        <w:rPr>
          <w:rFonts w:cs="Arial"/>
        </w:rPr>
        <w:t>.  In addition, there are various "make" files and system scripts used to build or run the system</w:t>
      </w:r>
      <w:r w:rsidRPr="0053672E">
        <w:rPr>
          <w:rFonts w:cs="Arial"/>
        </w:rPr>
        <w:t xml:space="preserve">.  </w:t>
      </w:r>
      <w:r>
        <w:rPr>
          <w:rFonts w:cs="Arial"/>
        </w:rPr>
        <w:t>Some test software is written in C++ running on the Teensy 3.2 or Raspberry Pi, but the majority of the system code runs under µC/OS on the Netburner.</w:t>
      </w:r>
      <w:r>
        <w:rPr>
          <w:rFonts w:cs="Arial"/>
        </w:rPr>
        <w:br/>
      </w:r>
    </w:p>
    <w:p w14:paraId="261AE17F" w14:textId="77777777" w:rsidR="00116BF2" w:rsidRPr="00773D08" w:rsidRDefault="00116BF2" w:rsidP="00116BF2">
      <w:pPr>
        <w:pStyle w:val="ListParagraph"/>
        <w:widowControl w:val="0"/>
        <w:numPr>
          <w:ilvl w:val="0"/>
          <w:numId w:val="38"/>
        </w:numPr>
        <w:overflowPunct/>
        <w:textAlignment w:val="auto"/>
        <w:rPr>
          <w:rFonts w:cs="Arial"/>
        </w:rPr>
      </w:pPr>
      <w:r>
        <w:rPr>
          <w:rFonts w:cs="Arial"/>
        </w:rPr>
        <w:t>The software is developed under Windows using the Netburner software development kit and software development tools</w:t>
      </w:r>
      <w:r w:rsidRPr="00773D08">
        <w:rPr>
          <w:rFonts w:cs="Arial"/>
        </w:rPr>
        <w:t xml:space="preserve">.  </w:t>
      </w:r>
    </w:p>
    <w:p w14:paraId="70499502" w14:textId="77777777" w:rsidR="00116BF2" w:rsidRDefault="00116BF2" w:rsidP="00116BF2">
      <w:pPr>
        <w:pStyle w:val="ListParagraph"/>
        <w:widowControl w:val="0"/>
        <w:overflowPunct/>
        <w:ind w:left="360"/>
        <w:textAlignment w:val="auto"/>
      </w:pPr>
    </w:p>
    <w:p w14:paraId="51E65FB1" w14:textId="77777777" w:rsidR="00116BF2" w:rsidRDefault="00116BF2" w:rsidP="00116BF2">
      <w:pPr>
        <w:pStyle w:val="ListParagraph"/>
        <w:widowControl w:val="0"/>
        <w:numPr>
          <w:ilvl w:val="0"/>
          <w:numId w:val="37"/>
        </w:numPr>
        <w:overflowPunct/>
        <w:textAlignment w:val="auto"/>
      </w:pPr>
      <w:r>
        <w:t>Availability or volatility of resources – Run within the confines of the Netburner MOD54415 hardware.</w:t>
      </w:r>
    </w:p>
    <w:p w14:paraId="0DF1EDC8" w14:textId="77777777" w:rsidR="00116BF2" w:rsidRDefault="00116BF2" w:rsidP="00116BF2">
      <w:pPr>
        <w:pStyle w:val="ListParagraph"/>
        <w:widowControl w:val="0"/>
        <w:overflowPunct/>
        <w:textAlignment w:val="auto"/>
      </w:pPr>
    </w:p>
    <w:p w14:paraId="153BDB63" w14:textId="77777777" w:rsidR="00116BF2" w:rsidRDefault="00116BF2" w:rsidP="00116BF2">
      <w:pPr>
        <w:pStyle w:val="ListParagraph"/>
        <w:widowControl w:val="0"/>
        <w:numPr>
          <w:ilvl w:val="0"/>
          <w:numId w:val="37"/>
        </w:numPr>
        <w:overflowPunct/>
        <w:textAlignment w:val="auto"/>
        <w:rPr>
          <w:rFonts w:cs="Arial"/>
        </w:rPr>
      </w:pPr>
      <w:r>
        <w:t xml:space="preserve">Interface/Protocol Requirements – The </w:t>
      </w:r>
      <w:r w:rsidRPr="00190C97">
        <w:rPr>
          <w:rFonts w:cs="Arial"/>
        </w:rPr>
        <w:t>basic intertask c</w:t>
      </w:r>
      <w:r>
        <w:rPr>
          <w:rFonts w:cs="Arial"/>
        </w:rPr>
        <w:t>ommunication will be handled by Ethernet socket communications.</w:t>
      </w:r>
      <w:r w:rsidRPr="00190C97">
        <w:rPr>
          <w:rFonts w:cs="Arial"/>
        </w:rPr>
        <w:t xml:space="preserve"> </w:t>
      </w:r>
    </w:p>
    <w:p w14:paraId="345C349D" w14:textId="77777777" w:rsidR="00116BF2" w:rsidRPr="00190C97" w:rsidRDefault="00116BF2" w:rsidP="00116BF2">
      <w:pPr>
        <w:pStyle w:val="ListParagraph"/>
        <w:widowControl w:val="0"/>
        <w:overflowPunct/>
        <w:textAlignment w:val="auto"/>
        <w:rPr>
          <w:rFonts w:cs="Arial"/>
        </w:rPr>
      </w:pPr>
    </w:p>
    <w:p w14:paraId="505B4818" w14:textId="77777777" w:rsidR="00116BF2" w:rsidRPr="0045427B" w:rsidRDefault="00116BF2" w:rsidP="00116BF2">
      <w:pPr>
        <w:pStyle w:val="ListParagraph"/>
        <w:widowControl w:val="0"/>
        <w:numPr>
          <w:ilvl w:val="0"/>
          <w:numId w:val="37"/>
        </w:numPr>
        <w:overflowPunct/>
        <w:textAlignment w:val="auto"/>
      </w:pPr>
      <w:r>
        <w:t xml:space="preserve">Data repository and distribution requirements – </w:t>
      </w:r>
      <w:r w:rsidRPr="00F04059">
        <w:rPr>
          <w:rFonts w:cs="Arial"/>
        </w:rPr>
        <w:t xml:space="preserve">In a preemptive multitasking </w:t>
      </w:r>
      <w:r>
        <w:rPr>
          <w:rFonts w:cs="Arial"/>
        </w:rPr>
        <w:t>operating system</w:t>
      </w:r>
      <w:r w:rsidRPr="00F04059">
        <w:rPr>
          <w:rFonts w:cs="Arial"/>
        </w:rPr>
        <w:t>, shared data objects must be protected to insure all access is serialized. Typically</w:t>
      </w:r>
      <w:r>
        <w:rPr>
          <w:rFonts w:cs="Arial"/>
        </w:rPr>
        <w:t>,</w:t>
      </w:r>
      <w:r w:rsidRPr="00F04059">
        <w:rPr>
          <w:rFonts w:cs="Arial"/>
        </w:rPr>
        <w:t xml:space="preserve"> this is done with semaphores</w:t>
      </w:r>
      <w:r>
        <w:rPr>
          <w:rFonts w:cs="Arial"/>
        </w:rPr>
        <w:t xml:space="preserve">, </w:t>
      </w:r>
      <w:r w:rsidRPr="00F04059">
        <w:rPr>
          <w:rFonts w:cs="Arial"/>
        </w:rPr>
        <w:t>mutexes</w:t>
      </w:r>
      <w:r>
        <w:rPr>
          <w:rFonts w:cs="Arial"/>
        </w:rPr>
        <w:t>, or critical sections</w:t>
      </w:r>
      <w:r w:rsidRPr="00F04059">
        <w:rPr>
          <w:rFonts w:cs="Arial"/>
        </w:rPr>
        <w:t>.</w:t>
      </w:r>
      <w:r>
        <w:rPr>
          <w:rFonts w:cs="Arial"/>
        </w:rPr>
        <w:t xml:space="preserve"> </w:t>
      </w:r>
      <w:r w:rsidRPr="00F04059">
        <w:rPr>
          <w:rFonts w:cs="Arial"/>
        </w:rPr>
        <w:t>To provide the necessary data access protection for globals, the code will include a global semaphore to be used by most tasks. This method will insure serialized data access.</w:t>
      </w:r>
    </w:p>
    <w:p w14:paraId="58E9B17C" w14:textId="77777777" w:rsidR="00116BF2" w:rsidRDefault="00116BF2" w:rsidP="00116BF2">
      <w:pPr>
        <w:pStyle w:val="ListParagraph"/>
        <w:widowControl w:val="0"/>
        <w:overflowPunct/>
        <w:ind w:left="0"/>
        <w:textAlignment w:val="auto"/>
      </w:pPr>
    </w:p>
    <w:p w14:paraId="184ACA0D" w14:textId="77777777" w:rsidR="00116BF2" w:rsidRPr="00967C9B" w:rsidRDefault="00116BF2" w:rsidP="00116BF2">
      <w:pPr>
        <w:pStyle w:val="ListParagraph"/>
        <w:widowControl w:val="0"/>
        <w:overflowPunct/>
        <w:textAlignment w:val="auto"/>
      </w:pPr>
    </w:p>
    <w:p w14:paraId="08360CB3" w14:textId="77777777" w:rsidR="00116BF2" w:rsidRDefault="00116BF2" w:rsidP="00116BF2">
      <w:pPr>
        <w:pStyle w:val="ListParagraph"/>
        <w:widowControl w:val="0"/>
        <w:numPr>
          <w:ilvl w:val="0"/>
          <w:numId w:val="37"/>
        </w:numPr>
        <w:overflowPunct/>
        <w:textAlignment w:val="auto"/>
        <w:rPr>
          <w:rFonts w:cs="Arial"/>
        </w:rPr>
      </w:pPr>
      <w:r>
        <w:t xml:space="preserve">Memory and other capacity limitations - </w:t>
      </w:r>
      <w:r w:rsidRPr="00190C97">
        <w:rPr>
          <w:rFonts w:cs="Arial"/>
        </w:rPr>
        <w:t xml:space="preserve"> </w:t>
      </w:r>
      <w:r w:rsidRPr="00BF6556">
        <w:t>The</w:t>
      </w:r>
      <w:r>
        <w:t>re will be no</w:t>
      </w:r>
      <w:r w:rsidRPr="00BF6556">
        <w:t xml:space="preserve"> memory constraints </w:t>
      </w:r>
      <w:r>
        <w:t>other than the total amount of system RAM installed MOD54415 module</w:t>
      </w:r>
      <w:r w:rsidRPr="00BF6556">
        <w:t xml:space="preserve">.  </w:t>
      </w:r>
      <w:r>
        <w:t>As the software runs on µC/OS, the system limitations 64 MB RAM and 2 MB Flash/ROM.</w:t>
      </w:r>
    </w:p>
    <w:p w14:paraId="1C91D671" w14:textId="77777777" w:rsidR="00116BF2" w:rsidRPr="00190C97" w:rsidRDefault="00116BF2" w:rsidP="00116BF2">
      <w:pPr>
        <w:pStyle w:val="ListParagraph"/>
        <w:widowControl w:val="0"/>
        <w:overflowPunct/>
        <w:textAlignment w:val="auto"/>
        <w:rPr>
          <w:rFonts w:cs="Arial"/>
        </w:rPr>
      </w:pPr>
    </w:p>
    <w:p w14:paraId="21DC755C" w14:textId="77777777" w:rsidR="00116BF2" w:rsidRDefault="00116BF2" w:rsidP="00116BF2">
      <w:pPr>
        <w:pStyle w:val="ListParagraph"/>
        <w:widowControl w:val="0"/>
        <w:numPr>
          <w:ilvl w:val="0"/>
          <w:numId w:val="37"/>
        </w:numPr>
        <w:overflowPunct/>
        <w:textAlignment w:val="auto"/>
      </w:pPr>
      <w:r>
        <w:t>Performance Requirements – The system shall perform all necessary tasks well within the performance capabilities of the MOD54415. During normal operations, all normal I/O and user interface tasks much be completely in less than 25% of the CPU cycles available. Occasional exceptions, lasting no more than a few seconds (less than the DAQ_IF watchdog timeout period), are acceptable as long as these events are infrequent.</w:t>
      </w:r>
    </w:p>
    <w:p w14:paraId="218F08C4" w14:textId="77777777" w:rsidR="00116BF2" w:rsidRDefault="00116BF2" w:rsidP="00116BF2">
      <w:pPr>
        <w:pStyle w:val="ListParagraph"/>
        <w:widowControl w:val="0"/>
        <w:overflowPunct/>
        <w:ind w:left="0"/>
        <w:textAlignment w:val="auto"/>
      </w:pPr>
    </w:p>
    <w:p w14:paraId="074FFF7A" w14:textId="77777777" w:rsidR="00116BF2" w:rsidRDefault="00116BF2" w:rsidP="00116BF2">
      <w:pPr>
        <w:pStyle w:val="ListParagraph"/>
        <w:widowControl w:val="0"/>
        <w:overflowPunct/>
        <w:textAlignment w:val="auto"/>
      </w:pPr>
    </w:p>
    <w:p w14:paraId="2308AE9C" w14:textId="77777777" w:rsidR="00116BF2" w:rsidRDefault="00116BF2" w:rsidP="00116BF2">
      <w:pPr>
        <w:pStyle w:val="ListParagraph"/>
        <w:widowControl w:val="0"/>
        <w:numPr>
          <w:ilvl w:val="0"/>
          <w:numId w:val="37"/>
        </w:numPr>
        <w:overflowPunct/>
        <w:textAlignment w:val="auto"/>
      </w:pPr>
      <w:r>
        <w:t>Network Communications – The system shall use TCP/IP Ethernet communications protocols to communicate between the DAQ system and other devices.</w:t>
      </w:r>
    </w:p>
    <w:p w14:paraId="1F1F4E7F" w14:textId="77777777" w:rsidR="00116BF2" w:rsidRDefault="00116BF2" w:rsidP="00116BF2">
      <w:pPr>
        <w:pStyle w:val="ListParagraph"/>
        <w:widowControl w:val="0"/>
        <w:overflowPunct/>
        <w:textAlignment w:val="auto"/>
      </w:pPr>
    </w:p>
    <w:p w14:paraId="0F131DFB" w14:textId="77777777" w:rsidR="00116BF2" w:rsidRDefault="00116BF2" w:rsidP="00116BF2">
      <w:pPr>
        <w:pStyle w:val="ListParagraph"/>
        <w:widowControl w:val="0"/>
        <w:numPr>
          <w:ilvl w:val="0"/>
          <w:numId w:val="37"/>
        </w:numPr>
        <w:overflowPunct/>
        <w:textAlignment w:val="auto"/>
      </w:pPr>
      <w:r>
        <w:t>Testing – Testing will follow the standard Plantation Productions, Inc., practices for testing systems, as defined by the HTP (Hardware test procedures) and STP (Software Test Procedures) documents.</w:t>
      </w:r>
    </w:p>
    <w:p w14:paraId="6B71D05E" w14:textId="77777777" w:rsidR="00116BF2" w:rsidRDefault="00116BF2" w:rsidP="00116BF2">
      <w:pPr>
        <w:pStyle w:val="ListParagraph"/>
        <w:widowControl w:val="0"/>
        <w:overflowPunct/>
        <w:ind w:left="0"/>
        <w:textAlignment w:val="auto"/>
      </w:pPr>
    </w:p>
    <w:p w14:paraId="08538A1B" w14:textId="77777777" w:rsidR="00116BF2" w:rsidRDefault="00116BF2" w:rsidP="00116BF2">
      <w:pPr>
        <w:pStyle w:val="ListParagraph"/>
        <w:widowControl w:val="0"/>
        <w:numPr>
          <w:ilvl w:val="0"/>
          <w:numId w:val="37"/>
        </w:numPr>
        <w:overflowPunct/>
        <w:textAlignment w:val="auto"/>
      </w:pPr>
      <w:r>
        <w:t>Environmental -- The software shall perform properly while the unit is operating within the environmental constraints for the hardware.</w:t>
      </w:r>
    </w:p>
    <w:p w14:paraId="07E5ED47" w14:textId="77777777" w:rsidR="00116BF2" w:rsidRDefault="00116BF2" w:rsidP="00116BF2">
      <w:pPr>
        <w:pStyle w:val="ListParagraph"/>
        <w:widowControl w:val="0"/>
        <w:overflowPunct/>
        <w:ind w:left="0"/>
        <w:textAlignment w:val="auto"/>
      </w:pPr>
    </w:p>
    <w:p w14:paraId="1ACC6A80" w14:textId="77777777" w:rsidR="00116BF2" w:rsidRDefault="00116BF2" w:rsidP="00116BF2">
      <w:bookmarkStart w:id="63" w:name="_Toc327432900"/>
      <w:bookmarkStart w:id="64" w:name="_Toc327434002"/>
      <w:bookmarkStart w:id="65" w:name="_Toc257186578"/>
      <w:bookmarkEnd w:id="63"/>
      <w:bookmarkEnd w:id="64"/>
    </w:p>
    <w:bookmarkEnd w:id="65"/>
    <w:p w14:paraId="2F1E82B3" w14:textId="77777777" w:rsidR="00116BF2" w:rsidRDefault="00116BF2" w:rsidP="00116BF2"/>
    <w:p w14:paraId="4088CA78" w14:textId="77777777" w:rsidR="00116BF2" w:rsidRDefault="00116BF2" w:rsidP="00116BF2">
      <w:pPr>
        <w:pStyle w:val="Heading4"/>
        <w:keepNext/>
        <w:widowControl/>
        <w:tabs>
          <w:tab w:val="clear" w:pos="900"/>
          <w:tab w:val="left" w:pos="1170"/>
        </w:tabs>
        <w:overflowPunct/>
        <w:spacing w:before="120" w:after="60"/>
        <w:ind w:left="864" w:hanging="864"/>
        <w:textAlignment w:val="auto"/>
      </w:pPr>
      <w:bookmarkStart w:id="66" w:name="_Toc320452992"/>
      <w:bookmarkStart w:id="67" w:name="_Toc327959225"/>
      <w:bookmarkStart w:id="68" w:name="_Toc257558131"/>
      <w:r w:rsidRPr="009E254E">
        <w:t>Operating System</w:t>
      </w:r>
      <w:bookmarkEnd w:id="66"/>
      <w:bookmarkEnd w:id="67"/>
      <w:bookmarkEnd w:id="68"/>
    </w:p>
    <w:p w14:paraId="5ACC3555" w14:textId="77777777" w:rsidR="00116BF2" w:rsidRDefault="00116BF2" w:rsidP="00116BF2">
      <w:r w:rsidRPr="00895B12">
        <w:t xml:space="preserve">The </w:t>
      </w:r>
      <w:r>
        <w:t>DAQ software</w:t>
      </w:r>
      <w:r w:rsidRPr="00895B12">
        <w:t xml:space="preserve"> will utilize </w:t>
      </w:r>
      <w:r w:rsidRPr="00AB3509">
        <w:t xml:space="preserve">the </w:t>
      </w:r>
      <w:r>
        <w:t xml:space="preserve">µC/OS </w:t>
      </w:r>
      <w:r w:rsidRPr="00E314C8">
        <w:t xml:space="preserve">pre-emptive </w:t>
      </w:r>
      <w:r>
        <w:t xml:space="preserve">priority-based </w:t>
      </w:r>
      <w:r w:rsidRPr="00E314C8">
        <w:t>multitasking operating system kernel for microprocessors</w:t>
      </w:r>
      <w:r w:rsidRPr="00E02B59">
        <w:t>.</w:t>
      </w:r>
      <w:r>
        <w:t xml:space="preserve">  µC/OS was not developed by Plantation Productions, Inc., and may be considered Software of Unknown Provenance (SOUP). However, µC/OS is open-source and its implementation on the Netburner modules has a long history so there is a high confidence in the reliability of this software. </w:t>
      </w:r>
    </w:p>
    <w:p w14:paraId="6726F29D" w14:textId="77777777" w:rsidR="00116BF2" w:rsidRDefault="00116BF2" w:rsidP="00116BF2">
      <w:r>
        <w:t>The host computers contain their own software. As the software for those devices is outside the scope of this document, it shall not be considered here.</w:t>
      </w:r>
    </w:p>
    <w:p w14:paraId="5C367116" w14:textId="77777777" w:rsidR="00116BF2" w:rsidRDefault="00116BF2" w:rsidP="00116BF2">
      <w:pPr>
        <w:pStyle w:val="Heading4"/>
        <w:keepNext/>
        <w:widowControl/>
        <w:tabs>
          <w:tab w:val="clear" w:pos="900"/>
          <w:tab w:val="left" w:pos="1170"/>
        </w:tabs>
        <w:overflowPunct/>
        <w:spacing w:before="120" w:after="60"/>
        <w:ind w:left="864" w:hanging="864"/>
        <w:textAlignment w:val="auto"/>
      </w:pPr>
      <w:bookmarkStart w:id="69" w:name="_Toc327434011"/>
      <w:bookmarkStart w:id="70" w:name="_Toc327434018"/>
      <w:bookmarkStart w:id="71" w:name="_Toc320453001"/>
      <w:bookmarkStart w:id="72" w:name="_Toc327959234"/>
      <w:bookmarkStart w:id="73" w:name="_Toc257558135"/>
      <w:bookmarkEnd w:id="69"/>
      <w:bookmarkEnd w:id="70"/>
      <w:r w:rsidRPr="009E254E">
        <w:t>Criticality of the Application</w:t>
      </w:r>
      <w:bookmarkEnd w:id="71"/>
      <w:bookmarkEnd w:id="72"/>
      <w:bookmarkEnd w:id="73"/>
    </w:p>
    <w:p w14:paraId="2F9D4318" w14:textId="77777777" w:rsidR="00116BF2" w:rsidRPr="00BF6556" w:rsidRDefault="00116BF2" w:rsidP="00116BF2">
      <w:pPr>
        <w:rPr>
          <w:rFonts w:cs="Courier"/>
          <w:b/>
          <w:bCs/>
          <w:i/>
          <w:iCs/>
          <w:smallCaps/>
          <w:sz w:val="24"/>
        </w:rPr>
      </w:pPr>
      <w:r w:rsidRPr="00BF6556">
        <w:rPr>
          <w:rFonts w:cs="Courier"/>
          <w:sz w:val="24"/>
        </w:rPr>
        <w:t xml:space="preserve"> The </w:t>
      </w:r>
      <w:r>
        <w:rPr>
          <w:rFonts w:cs="Courier"/>
          <w:sz w:val="24"/>
        </w:rPr>
        <w:t>hardware</w:t>
      </w:r>
      <w:r w:rsidRPr="00BF6556">
        <w:rPr>
          <w:rFonts w:cs="Courier"/>
          <w:sz w:val="24"/>
        </w:rPr>
        <w:t xml:space="preserve"> may be used as part of a research reactor. </w:t>
      </w:r>
      <w:r>
        <w:rPr>
          <w:rFonts w:cs="Courier"/>
          <w:sz w:val="24"/>
        </w:rPr>
        <w:t>The hardware's design allows the support of safety critical systems with an appropriate verification and validation (V&amp;V) process in place.</w:t>
      </w:r>
    </w:p>
    <w:p w14:paraId="3F23AAFD" w14:textId="77777777" w:rsidR="00116BF2" w:rsidRDefault="00116BF2" w:rsidP="00116BF2">
      <w:pPr>
        <w:pStyle w:val="Heading4"/>
        <w:keepNext/>
        <w:widowControl/>
        <w:tabs>
          <w:tab w:val="clear" w:pos="900"/>
          <w:tab w:val="left" w:pos="1170"/>
        </w:tabs>
        <w:overflowPunct/>
        <w:spacing w:before="120" w:after="60"/>
        <w:ind w:left="864" w:hanging="864"/>
        <w:textAlignment w:val="auto"/>
      </w:pPr>
      <w:bookmarkStart w:id="74" w:name="_Toc320453002"/>
      <w:bookmarkStart w:id="75" w:name="_Toc327959235"/>
      <w:bookmarkStart w:id="76" w:name="_Toc257558136"/>
      <w:r w:rsidRPr="009E254E">
        <w:t>Personnel Safety and Security Considerations</w:t>
      </w:r>
      <w:bookmarkEnd w:id="74"/>
      <w:bookmarkEnd w:id="75"/>
      <w:bookmarkEnd w:id="76"/>
    </w:p>
    <w:p w14:paraId="56637963" w14:textId="77777777" w:rsidR="00116BF2" w:rsidRDefault="00116BF2" w:rsidP="00116BF2">
      <w:r w:rsidRPr="003F490B">
        <w:t xml:space="preserve">The </w:t>
      </w:r>
      <w:r>
        <w:t>hardware</w:t>
      </w:r>
      <w:r w:rsidRPr="003F490B">
        <w:t xml:space="preserve"> must be designed to protect the safety</w:t>
      </w:r>
      <w:r w:rsidR="008902CB">
        <w:fldChar w:fldCharType="begin"/>
      </w:r>
      <w:r>
        <w:instrText>xe "safety"</w:instrText>
      </w:r>
      <w:r w:rsidR="008902CB">
        <w:fldChar w:fldCharType="end"/>
      </w:r>
      <w:r w:rsidRPr="003F490B">
        <w:t xml:space="preserve"> of personnel who use and maintain it.</w:t>
      </w:r>
      <w:r>
        <w:t xml:space="preserve">  </w:t>
      </w:r>
    </w:p>
    <w:p w14:paraId="41349DC3" w14:textId="77777777" w:rsidR="00116BF2" w:rsidRDefault="00116BF2" w:rsidP="00116BF2"/>
    <w:p w14:paraId="1A9510AB" w14:textId="77777777" w:rsidR="00116BF2" w:rsidRDefault="00116BF2" w:rsidP="00116BF2">
      <w:pPr>
        <w:pStyle w:val="ListParagraph"/>
        <w:widowControl w:val="0"/>
        <w:overflowPunct/>
        <w:textAlignment w:val="auto"/>
      </w:pPr>
    </w:p>
    <w:p w14:paraId="63AD26E4" w14:textId="77777777" w:rsidR="00116BF2" w:rsidRDefault="00116BF2" w:rsidP="00116BF2">
      <w:pPr>
        <w:pStyle w:val="Heading3"/>
        <w:tabs>
          <w:tab w:val="clear" w:pos="2160"/>
        </w:tabs>
        <w:autoSpaceDE w:val="0"/>
        <w:autoSpaceDN w:val="0"/>
        <w:adjustRightInd w:val="0"/>
        <w:spacing w:before="120" w:after="120"/>
        <w:ind w:left="720" w:hanging="720"/>
      </w:pPr>
      <w:bookmarkStart w:id="77" w:name="_Toc264123936"/>
      <w:bookmarkStart w:id="78" w:name="_Toc6090900"/>
      <w:r>
        <w:t>Goals and Guidelines</w:t>
      </w:r>
      <w:bookmarkEnd w:id="77"/>
      <w:bookmarkEnd w:id="78"/>
    </w:p>
    <w:p w14:paraId="04B9F091" w14:textId="77777777" w:rsidR="00116BF2" w:rsidRPr="006E7ACA" w:rsidRDefault="00116BF2" w:rsidP="00116BF2">
      <w:pPr>
        <w:rPr>
          <w:b/>
        </w:rPr>
      </w:pPr>
      <w:r w:rsidRPr="006E7ACA">
        <w:rPr>
          <w:b/>
        </w:rPr>
        <w:t xml:space="preserve">Basic </w:t>
      </w:r>
      <w:r>
        <w:rPr>
          <w:b/>
        </w:rPr>
        <w:t>hardware</w:t>
      </w:r>
      <w:r w:rsidRPr="006E7ACA">
        <w:rPr>
          <w:b/>
        </w:rPr>
        <w:t xml:space="preserve"> </w:t>
      </w:r>
      <w:r>
        <w:rPr>
          <w:b/>
        </w:rPr>
        <w:t>goals:</w:t>
      </w:r>
    </w:p>
    <w:p w14:paraId="6C4EA831" w14:textId="77777777" w:rsidR="00116BF2" w:rsidRDefault="00116BF2" w:rsidP="00116BF2">
      <w:r>
        <w:t>The hardware is designed to operate as programmed under normal circumstances. In anamolous situations (power up, software hang) the hardware shall enter a special fail-safe mode in which all digital I/O ports that are programmable as digital inputs or outputs revert to inputs and all strict digital output ports are programmed in the "off" (or "open") state. To fully realize this in a system, the following guidelines apply:</w:t>
      </w:r>
    </w:p>
    <w:p w14:paraId="20973E83" w14:textId="77777777" w:rsidR="00116BF2" w:rsidRDefault="00116BF2" w:rsidP="00116BF2">
      <w:pPr>
        <w:widowControl/>
        <w:numPr>
          <w:ilvl w:val="0"/>
          <w:numId w:val="47"/>
        </w:numPr>
        <w:overflowPunct/>
        <w:spacing w:after="120"/>
        <w:textAlignment w:val="auto"/>
      </w:pPr>
      <w:r>
        <w:t>The PPDIO96 board should be programmed as input only. Although the system will automatically reset the I/O expander chips to input pins on a reset or watchdog timeout condition, keep in mind that if the pins are actually used as outputs the pins will be floating at that point and won't be in a guaranteed (fail-safe) state immediately after the reset or timeout.</w:t>
      </w:r>
    </w:p>
    <w:p w14:paraId="6545F1D8" w14:textId="77777777" w:rsidR="00116BF2" w:rsidRDefault="00116BF2" w:rsidP="00116BF2">
      <w:pPr>
        <w:widowControl/>
        <w:numPr>
          <w:ilvl w:val="0"/>
          <w:numId w:val="47"/>
        </w:numPr>
        <w:overflowPunct/>
        <w:spacing w:after="120"/>
        <w:textAlignment w:val="auto"/>
      </w:pPr>
      <w:r>
        <w:t>Before writing to a digital output board (PPRELAY-12 or PPSSR-16) the system software should first verify that a watchdog timeout has not occurred (which will force all the outputs to "off" or "open"). If a timeout has occurred, then the system should reinitialize all the digital outputs to some reasonable state.</w:t>
      </w:r>
    </w:p>
    <w:p w14:paraId="475BC588" w14:textId="77777777" w:rsidR="00116BF2" w:rsidRDefault="00116BF2" w:rsidP="00116BF2"/>
    <w:p w14:paraId="26B5D8FC" w14:textId="77777777" w:rsidR="00116BF2" w:rsidRDefault="00116BF2" w:rsidP="00116BF2">
      <w:pPr>
        <w:ind w:left="720"/>
      </w:pPr>
    </w:p>
    <w:p w14:paraId="29520893" w14:textId="77777777" w:rsidR="00116BF2" w:rsidRDefault="00116BF2" w:rsidP="00116BF2">
      <w:pPr>
        <w:pStyle w:val="Heading3"/>
        <w:keepNext w:val="0"/>
        <w:widowControl w:val="0"/>
        <w:tabs>
          <w:tab w:val="clear" w:pos="2160"/>
          <w:tab w:val="num" w:pos="864"/>
          <w:tab w:val="num" w:pos="1080"/>
          <w:tab w:val="num" w:pos="1440"/>
        </w:tabs>
        <w:spacing w:before="120"/>
        <w:ind w:left="1080" w:hanging="1080"/>
      </w:pPr>
      <w:bookmarkStart w:id="79" w:name="_Toc264123937"/>
      <w:bookmarkStart w:id="80" w:name="_Toc6090901"/>
      <w:r>
        <w:t>Developmental Methods</w:t>
      </w:r>
      <w:bookmarkEnd w:id="79"/>
      <w:bookmarkEnd w:id="80"/>
    </w:p>
    <w:p w14:paraId="4B1FBEC0" w14:textId="77777777" w:rsidR="00116BF2" w:rsidRDefault="00116BF2" w:rsidP="00116BF2">
      <w:r>
        <w:t>The developmental method used to design the DAQ system hardware was based loosely on the Prototype/Iterative Model. In this Model, being a process, the following phases were followed in order:</w:t>
      </w:r>
    </w:p>
    <w:p w14:paraId="1BE5B34E" w14:textId="77777777" w:rsidR="00116BF2" w:rsidRDefault="00116BF2" w:rsidP="00116BF2">
      <w:pPr>
        <w:widowControl/>
        <w:numPr>
          <w:ilvl w:val="0"/>
          <w:numId w:val="39"/>
        </w:numPr>
        <w:overflowPunct/>
        <w:textAlignment w:val="auto"/>
      </w:pPr>
      <w:r>
        <w:t>Requirements Specification</w:t>
      </w:r>
    </w:p>
    <w:p w14:paraId="561C6BDC" w14:textId="77777777" w:rsidR="00116BF2" w:rsidRDefault="00116BF2" w:rsidP="00116BF2">
      <w:pPr>
        <w:widowControl/>
        <w:numPr>
          <w:ilvl w:val="0"/>
          <w:numId w:val="39"/>
        </w:numPr>
        <w:overflowPunct/>
        <w:textAlignment w:val="auto"/>
      </w:pPr>
      <w:r>
        <w:t>Hardware Design</w:t>
      </w:r>
    </w:p>
    <w:p w14:paraId="1B62BD6D" w14:textId="77777777" w:rsidR="00116BF2" w:rsidRDefault="00116BF2" w:rsidP="00116BF2">
      <w:pPr>
        <w:widowControl/>
        <w:numPr>
          <w:ilvl w:val="0"/>
          <w:numId w:val="39"/>
        </w:numPr>
        <w:overflowPunct/>
        <w:textAlignment w:val="auto"/>
      </w:pPr>
      <w:r>
        <w:t>Circuit board creation and assembly</w:t>
      </w:r>
    </w:p>
    <w:p w14:paraId="3609C4A8" w14:textId="77777777" w:rsidR="00116BF2" w:rsidRDefault="00116BF2" w:rsidP="00116BF2">
      <w:pPr>
        <w:widowControl/>
        <w:numPr>
          <w:ilvl w:val="0"/>
          <w:numId w:val="39"/>
        </w:numPr>
        <w:overflowPunct/>
        <w:textAlignment w:val="auto"/>
      </w:pPr>
      <w:r>
        <w:t>Testing (validation)</w:t>
      </w:r>
    </w:p>
    <w:p w14:paraId="2FCA3481" w14:textId="77777777" w:rsidR="00116BF2" w:rsidRDefault="00116BF2" w:rsidP="00116BF2">
      <w:pPr>
        <w:widowControl/>
        <w:numPr>
          <w:ilvl w:val="0"/>
          <w:numId w:val="39"/>
        </w:numPr>
        <w:overflowPunct/>
        <w:textAlignment w:val="auto"/>
      </w:pPr>
      <w:r>
        <w:t>Repeat steps 1-4 for each new feature or site port.</w:t>
      </w:r>
    </w:p>
    <w:p w14:paraId="7B4CF9AC" w14:textId="77777777" w:rsidR="00116BF2" w:rsidRDefault="00116BF2" w:rsidP="00116BF2">
      <w:pPr>
        <w:ind w:left="720"/>
      </w:pPr>
    </w:p>
    <w:p w14:paraId="53134042" w14:textId="77777777" w:rsidR="00116BF2" w:rsidRDefault="00116BF2" w:rsidP="00116BF2">
      <w:bookmarkStart w:id="81" w:name="_Toc149372136"/>
      <w:bookmarkStart w:id="82" w:name="_Toc194740904"/>
    </w:p>
    <w:p w14:paraId="2494F8B9" w14:textId="77777777" w:rsidR="00116BF2" w:rsidRDefault="00116BF2" w:rsidP="00116BF2">
      <w:pPr>
        <w:pStyle w:val="Heading1"/>
        <w:keepNext w:val="0"/>
        <w:suppressAutoHyphens/>
        <w:autoSpaceDE w:val="0"/>
        <w:autoSpaceDN w:val="0"/>
        <w:adjustRightInd w:val="0"/>
        <w:spacing w:before="0" w:after="120"/>
        <w:rPr>
          <w:sz w:val="24"/>
        </w:rPr>
      </w:pPr>
      <w:r>
        <w:rPr>
          <w:sz w:val="24"/>
        </w:rPr>
        <w:br w:type="page"/>
      </w:r>
      <w:bookmarkStart w:id="83" w:name="_Toc264123940"/>
      <w:bookmarkStart w:id="84" w:name="_Toc6090902"/>
      <w:r>
        <w:rPr>
          <w:sz w:val="24"/>
        </w:rPr>
        <w:t>Hardware</w:t>
      </w:r>
      <w:r w:rsidRPr="0060768C">
        <w:rPr>
          <w:sz w:val="24"/>
        </w:rPr>
        <w:t xml:space="preserve"> </w:t>
      </w:r>
      <w:r>
        <w:rPr>
          <w:sz w:val="24"/>
        </w:rPr>
        <w:t xml:space="preserve">Design </w:t>
      </w:r>
      <w:r w:rsidRPr="0060768C">
        <w:rPr>
          <w:sz w:val="24"/>
        </w:rPr>
        <w:t>Description</w:t>
      </w:r>
      <w:bookmarkEnd w:id="81"/>
      <w:bookmarkEnd w:id="82"/>
      <w:bookmarkEnd w:id="83"/>
      <w:bookmarkEnd w:id="84"/>
    </w:p>
    <w:p w14:paraId="02169565" w14:textId="77777777" w:rsidR="00116BF2" w:rsidRDefault="00116BF2" w:rsidP="00116BF2">
      <w:pPr>
        <w:pStyle w:val="Heading2"/>
        <w:tabs>
          <w:tab w:val="clear" w:pos="1440"/>
        </w:tabs>
        <w:autoSpaceDE w:val="0"/>
        <w:autoSpaceDN w:val="0"/>
        <w:adjustRightInd w:val="0"/>
        <w:spacing w:before="120" w:after="120"/>
        <w:ind w:left="576" w:hanging="576"/>
      </w:pPr>
      <w:bookmarkStart w:id="85" w:name="_Toc264123941"/>
      <w:bookmarkStart w:id="86" w:name="_Toc6090903"/>
      <w:r>
        <w:t>Design Stakeholders</w:t>
      </w:r>
      <w:bookmarkEnd w:id="85"/>
      <w:bookmarkEnd w:id="86"/>
    </w:p>
    <w:p w14:paraId="376E0268" w14:textId="77777777" w:rsidR="00116BF2" w:rsidRDefault="00116BF2" w:rsidP="00116BF2">
      <w:r>
        <w:t>The initial design of the DAQ system hardware was to support the data acquisition requirements for the Dow TRIGA Research Reactor (DTRR) at Dow Chemical in Midland Michigan. For this project, the project stakeholders are the following:</w:t>
      </w:r>
      <w:r>
        <w:br/>
      </w:r>
    </w:p>
    <w:p w14:paraId="125F2AE6" w14:textId="77777777" w:rsidR="00116BF2" w:rsidRDefault="00116BF2" w:rsidP="00116BF2">
      <w:pPr>
        <w:widowControl/>
        <w:numPr>
          <w:ilvl w:val="0"/>
          <w:numId w:val="44"/>
        </w:numPr>
        <w:overflowPunct/>
        <w:spacing w:after="120"/>
        <w:textAlignment w:val="auto"/>
      </w:pPr>
      <w:r>
        <w:t>Dow Chemical (site management)</w:t>
      </w:r>
    </w:p>
    <w:p w14:paraId="67FD7F3C" w14:textId="77777777" w:rsidR="00116BF2" w:rsidRDefault="00116BF2" w:rsidP="00116BF2">
      <w:pPr>
        <w:widowControl/>
        <w:numPr>
          <w:ilvl w:val="0"/>
          <w:numId w:val="44"/>
        </w:numPr>
        <w:overflowPunct/>
        <w:spacing w:after="120"/>
        <w:textAlignment w:val="auto"/>
      </w:pPr>
      <w:r>
        <w:t>Dow Chemical (site operators/users)</w:t>
      </w:r>
    </w:p>
    <w:p w14:paraId="03071E28" w14:textId="77777777" w:rsidR="00116BF2" w:rsidRDefault="00116BF2" w:rsidP="00116BF2">
      <w:pPr>
        <w:widowControl/>
        <w:numPr>
          <w:ilvl w:val="0"/>
          <w:numId w:val="44"/>
        </w:numPr>
        <w:overflowPunct/>
        <w:spacing w:after="120"/>
        <w:textAlignment w:val="auto"/>
      </w:pPr>
      <w:r>
        <w:t>NRC</w:t>
      </w:r>
    </w:p>
    <w:p w14:paraId="431C9396" w14:textId="77777777" w:rsidR="00116BF2" w:rsidRDefault="00116BF2" w:rsidP="00116BF2">
      <w:pPr>
        <w:widowControl/>
        <w:numPr>
          <w:ilvl w:val="0"/>
          <w:numId w:val="44"/>
        </w:numPr>
        <w:overflowPunct/>
        <w:spacing w:after="120"/>
        <w:textAlignment w:val="auto"/>
      </w:pPr>
      <w:r>
        <w:t>Plantation Productions, Inc.,  project management</w:t>
      </w:r>
    </w:p>
    <w:p w14:paraId="3A56BE08" w14:textId="77777777" w:rsidR="00116BF2" w:rsidRDefault="00116BF2" w:rsidP="00116BF2">
      <w:pPr>
        <w:widowControl/>
        <w:numPr>
          <w:ilvl w:val="0"/>
          <w:numId w:val="44"/>
        </w:numPr>
        <w:overflowPunct/>
        <w:spacing w:after="120"/>
        <w:textAlignment w:val="auto"/>
      </w:pPr>
      <w:r>
        <w:t>Plantation Productions, Inc.,  software engineering/development</w:t>
      </w:r>
    </w:p>
    <w:p w14:paraId="2CC50FE6" w14:textId="77777777" w:rsidR="00116BF2" w:rsidRDefault="00116BF2" w:rsidP="00116BF2">
      <w:pPr>
        <w:widowControl/>
        <w:numPr>
          <w:ilvl w:val="0"/>
          <w:numId w:val="44"/>
        </w:numPr>
        <w:overflowPunct/>
        <w:spacing w:after="120"/>
        <w:textAlignment w:val="auto"/>
      </w:pPr>
      <w:r>
        <w:t>Plantation Productions, Inc.,  hardware engineering/development</w:t>
      </w:r>
    </w:p>
    <w:p w14:paraId="1EFFBFFA" w14:textId="77777777" w:rsidR="00116BF2" w:rsidRDefault="00116BF2" w:rsidP="00116BF2">
      <w:pPr>
        <w:widowControl/>
        <w:numPr>
          <w:ilvl w:val="0"/>
          <w:numId w:val="44"/>
        </w:numPr>
        <w:overflowPunct/>
        <w:spacing w:after="120"/>
        <w:textAlignment w:val="auto"/>
      </w:pPr>
      <w:r>
        <w:t>Faircloth Engineering (systems hardware engineering development)</w:t>
      </w:r>
    </w:p>
    <w:p w14:paraId="54748FFE" w14:textId="77777777" w:rsidR="00116BF2" w:rsidRDefault="00116BF2" w:rsidP="00116BF2">
      <w:pPr>
        <w:widowControl/>
        <w:numPr>
          <w:ilvl w:val="0"/>
          <w:numId w:val="44"/>
        </w:numPr>
        <w:overflowPunct/>
        <w:spacing w:after="120"/>
        <w:textAlignment w:val="auto"/>
      </w:pPr>
      <w:r>
        <w:t>Plantation Productions, Inc., software quality assurance</w:t>
      </w:r>
    </w:p>
    <w:p w14:paraId="16C4E9A1" w14:textId="77777777" w:rsidR="00116BF2" w:rsidRDefault="00116BF2" w:rsidP="00116BF2"/>
    <w:p w14:paraId="1B437D9D" w14:textId="77777777" w:rsidR="00116BF2" w:rsidRDefault="00116BF2" w:rsidP="00116BF2">
      <w:r>
        <w:t>Although this design was originally created for DTRR and Dow Chemical, the design is sufficiently generic to be adopted for a wide variety of embedded applications. As such, the stakeholders can easily be swapped for more stakeholders more pertinent to a given application.</w:t>
      </w:r>
    </w:p>
    <w:p w14:paraId="0736A563" w14:textId="77777777" w:rsidR="00116BF2" w:rsidRPr="00741F68" w:rsidRDefault="00116BF2" w:rsidP="00116BF2"/>
    <w:p w14:paraId="56738707" w14:textId="77777777" w:rsidR="00116BF2" w:rsidRDefault="00116BF2" w:rsidP="00116BF2">
      <w:pPr>
        <w:pStyle w:val="Heading2"/>
        <w:keepNext w:val="0"/>
        <w:tabs>
          <w:tab w:val="clear" w:pos="1440"/>
        </w:tabs>
        <w:autoSpaceDE w:val="0"/>
        <w:autoSpaceDN w:val="0"/>
        <w:adjustRightInd w:val="0"/>
        <w:spacing w:before="120" w:after="120"/>
        <w:ind w:left="576" w:hanging="576"/>
      </w:pPr>
      <w:bookmarkStart w:id="87" w:name="_Toc264123942"/>
      <w:bookmarkStart w:id="88" w:name="_Toc6090904"/>
      <w:r>
        <w:t>Design Concerns</w:t>
      </w:r>
      <w:bookmarkEnd w:id="87"/>
      <w:bookmarkEnd w:id="88"/>
    </w:p>
    <w:p w14:paraId="290FFCFF" w14:textId="77777777" w:rsidR="00116BF2" w:rsidRDefault="00116BF2" w:rsidP="00116BF2">
      <w:pPr>
        <w:pStyle w:val="Heading3"/>
        <w:tabs>
          <w:tab w:val="clear" w:pos="2160"/>
        </w:tabs>
        <w:autoSpaceDE w:val="0"/>
        <w:autoSpaceDN w:val="0"/>
        <w:adjustRightInd w:val="0"/>
        <w:spacing w:before="120" w:after="120"/>
        <w:ind w:left="720" w:hanging="720"/>
      </w:pPr>
      <w:bookmarkStart w:id="89" w:name="_Toc264123943"/>
      <w:bookmarkStart w:id="90" w:name="_Toc6090905"/>
      <w:r>
        <w:t>Dow Site Management</w:t>
      </w:r>
      <w:bookmarkEnd w:id="89"/>
      <w:bookmarkEnd w:id="90"/>
    </w:p>
    <w:p w14:paraId="65699A3A" w14:textId="77777777" w:rsidR="00116BF2" w:rsidRDefault="00116BF2" w:rsidP="00116BF2">
      <w:r>
        <w:t xml:space="preserve">The DAQ design shall provide like-for-like functionality of the existing data acquisition system for DTRR. </w:t>
      </w:r>
    </w:p>
    <w:p w14:paraId="1F4E89E0" w14:textId="77777777" w:rsidR="00116BF2" w:rsidRDefault="00116BF2" w:rsidP="00116BF2"/>
    <w:p w14:paraId="230C11F2" w14:textId="77777777" w:rsidR="00116BF2" w:rsidRDefault="00116BF2" w:rsidP="00116BF2">
      <w:pPr>
        <w:pStyle w:val="Heading3"/>
        <w:tabs>
          <w:tab w:val="clear" w:pos="2160"/>
        </w:tabs>
        <w:autoSpaceDE w:val="0"/>
        <w:autoSpaceDN w:val="0"/>
        <w:adjustRightInd w:val="0"/>
        <w:spacing w:before="120" w:after="120"/>
        <w:ind w:left="720" w:hanging="720"/>
      </w:pPr>
      <w:bookmarkStart w:id="91" w:name="_Toc264123944"/>
      <w:bookmarkStart w:id="92" w:name="_Toc6090906"/>
      <w:r>
        <w:t>DTRR Operators</w:t>
      </w:r>
      <w:bookmarkEnd w:id="91"/>
      <w:bookmarkEnd w:id="92"/>
    </w:p>
    <w:p w14:paraId="211933E7" w14:textId="77777777" w:rsidR="00116BF2" w:rsidRDefault="00116BF2" w:rsidP="00116BF2">
      <w:r>
        <w:t>The console design shall provide a reasonable approximation of the legacy QNX console to reduce the learning curve. This is achieved by providing the like-for-like functionality of the existing console using a similar user interface. In particular, the DAQ system will provide a transparent replacement for obsolete ISA-bus analog and digital I/O boards.</w:t>
      </w:r>
    </w:p>
    <w:p w14:paraId="5EE8E73A" w14:textId="77777777" w:rsidR="00116BF2" w:rsidRDefault="00116BF2" w:rsidP="00116BF2"/>
    <w:p w14:paraId="27FB92C2" w14:textId="77777777" w:rsidR="00116BF2" w:rsidRDefault="00116BF2" w:rsidP="00116BF2">
      <w:pPr>
        <w:pStyle w:val="Heading3"/>
        <w:tabs>
          <w:tab w:val="clear" w:pos="2160"/>
        </w:tabs>
        <w:autoSpaceDE w:val="0"/>
        <w:autoSpaceDN w:val="0"/>
        <w:adjustRightInd w:val="0"/>
        <w:spacing w:before="120" w:after="120"/>
        <w:ind w:left="720" w:hanging="720"/>
      </w:pPr>
      <w:bookmarkStart w:id="93" w:name="_Toc264123945"/>
      <w:bookmarkStart w:id="94" w:name="_Toc6090907"/>
      <w:r>
        <w:t>NRC</w:t>
      </w:r>
      <w:bookmarkEnd w:id="93"/>
      <w:bookmarkEnd w:id="94"/>
    </w:p>
    <w:p w14:paraId="7939EB86" w14:textId="77777777" w:rsidR="00116BF2" w:rsidRDefault="00116BF2" w:rsidP="00116BF2">
      <w:r>
        <w:t xml:space="preserve">The DAQ shall follow software quality assurance requirements for research reactors as specified by ANSI 15.15-1978. </w:t>
      </w:r>
    </w:p>
    <w:p w14:paraId="3E0D65B9" w14:textId="77777777" w:rsidR="00116BF2" w:rsidRDefault="00116BF2" w:rsidP="00116BF2"/>
    <w:p w14:paraId="23042F5E" w14:textId="77777777" w:rsidR="00116BF2" w:rsidRDefault="00116BF2" w:rsidP="00116BF2">
      <w:pPr>
        <w:pStyle w:val="Heading3"/>
        <w:tabs>
          <w:tab w:val="clear" w:pos="2160"/>
        </w:tabs>
        <w:autoSpaceDE w:val="0"/>
        <w:autoSpaceDN w:val="0"/>
        <w:adjustRightInd w:val="0"/>
        <w:spacing w:before="120" w:after="120"/>
        <w:ind w:left="720" w:hanging="720"/>
      </w:pPr>
      <w:bookmarkStart w:id="95" w:name="_Toc264123946"/>
      <w:bookmarkStart w:id="96" w:name="_Toc6090908"/>
      <w:r>
        <w:t>DAQ Project Management</w:t>
      </w:r>
      <w:bookmarkEnd w:id="95"/>
      <w:bookmarkEnd w:id="96"/>
    </w:p>
    <w:p w14:paraId="7299F5B9" w14:textId="77777777" w:rsidR="00116BF2" w:rsidRDefault="00116BF2" w:rsidP="00116BF2">
      <w:r>
        <w:t>The design shall allow implementation, testing, and deployment of the console on schedule and under budget</w:t>
      </w:r>
    </w:p>
    <w:p w14:paraId="1774AC7A" w14:textId="77777777" w:rsidR="00116BF2" w:rsidRDefault="00116BF2" w:rsidP="00116BF2"/>
    <w:p w14:paraId="720977F1" w14:textId="77777777" w:rsidR="00116BF2" w:rsidRDefault="00116BF2" w:rsidP="00116BF2">
      <w:pPr>
        <w:pStyle w:val="Heading3"/>
        <w:tabs>
          <w:tab w:val="clear" w:pos="2160"/>
        </w:tabs>
        <w:autoSpaceDE w:val="0"/>
        <w:autoSpaceDN w:val="0"/>
        <w:adjustRightInd w:val="0"/>
        <w:spacing w:before="120" w:after="120"/>
        <w:ind w:left="720" w:hanging="720"/>
      </w:pPr>
      <w:bookmarkStart w:id="97" w:name="_Toc264123947"/>
      <w:bookmarkStart w:id="98" w:name="_Toc6090909"/>
      <w:r>
        <w:t>DAQ Hardware Engineering/Development</w:t>
      </w:r>
      <w:bookmarkEnd w:id="97"/>
      <w:bookmarkEnd w:id="98"/>
    </w:p>
    <w:p w14:paraId="704B5E85" w14:textId="77777777" w:rsidR="00116BF2" w:rsidRDefault="00116BF2" w:rsidP="00116BF2">
      <w:r>
        <w:t>The hardware engineering team shall have the following design concerns:</w:t>
      </w:r>
    </w:p>
    <w:p w14:paraId="16760BD4" w14:textId="77777777" w:rsidR="00116BF2" w:rsidRDefault="00116BF2" w:rsidP="00116BF2">
      <w:pPr>
        <w:widowControl/>
        <w:numPr>
          <w:ilvl w:val="0"/>
          <w:numId w:val="45"/>
        </w:numPr>
        <w:overflowPunct/>
        <w:spacing w:after="120"/>
        <w:textAlignment w:val="auto"/>
      </w:pPr>
      <w:r>
        <w:t>The design shall provide the functionality required by the SOW, SyRS, and HRS.</w:t>
      </w:r>
    </w:p>
    <w:p w14:paraId="49B09311" w14:textId="77777777" w:rsidR="00116BF2" w:rsidRDefault="00116BF2" w:rsidP="00116BF2">
      <w:pPr>
        <w:widowControl/>
        <w:numPr>
          <w:ilvl w:val="0"/>
          <w:numId w:val="45"/>
        </w:numPr>
        <w:overflowPunct/>
        <w:spacing w:after="120"/>
        <w:textAlignment w:val="auto"/>
      </w:pPr>
      <w:r>
        <w:t>The design shall be efficient in terms of space, power usage, and functionality.</w:t>
      </w:r>
    </w:p>
    <w:p w14:paraId="1606BEDB" w14:textId="77777777" w:rsidR="00116BF2" w:rsidRDefault="00116BF2" w:rsidP="00116BF2">
      <w:pPr>
        <w:widowControl/>
        <w:numPr>
          <w:ilvl w:val="0"/>
          <w:numId w:val="45"/>
        </w:numPr>
        <w:overflowPunct/>
        <w:spacing w:after="120"/>
        <w:textAlignment w:val="auto"/>
      </w:pPr>
      <w:r>
        <w:t>The design and implementation shall be reliable.</w:t>
      </w:r>
    </w:p>
    <w:p w14:paraId="1BD49C92" w14:textId="77777777" w:rsidR="00116BF2" w:rsidRDefault="00116BF2" w:rsidP="00116BF2">
      <w:pPr>
        <w:widowControl/>
        <w:numPr>
          <w:ilvl w:val="0"/>
          <w:numId w:val="45"/>
        </w:numPr>
        <w:overflowPunct/>
        <w:spacing w:after="120"/>
        <w:textAlignment w:val="auto"/>
      </w:pPr>
      <w:r>
        <w:t>The design and implementation shall be maintainable.</w:t>
      </w:r>
    </w:p>
    <w:p w14:paraId="46874BAE" w14:textId="77777777" w:rsidR="00116BF2" w:rsidRDefault="00116BF2" w:rsidP="00116BF2"/>
    <w:p w14:paraId="4F6F265B" w14:textId="77777777" w:rsidR="00116BF2" w:rsidRDefault="00116BF2" w:rsidP="00116BF2">
      <w:pPr>
        <w:pStyle w:val="Heading3"/>
        <w:tabs>
          <w:tab w:val="clear" w:pos="2160"/>
        </w:tabs>
        <w:autoSpaceDE w:val="0"/>
        <w:autoSpaceDN w:val="0"/>
        <w:adjustRightInd w:val="0"/>
        <w:spacing w:before="120" w:after="120"/>
        <w:ind w:left="720" w:hanging="720"/>
      </w:pPr>
      <w:bookmarkStart w:id="99" w:name="_Toc264123948"/>
      <w:bookmarkStart w:id="100" w:name="_Toc6090910"/>
      <w:r>
        <w:t>DAQ Hardware Engineering/Testing</w:t>
      </w:r>
      <w:bookmarkEnd w:id="99"/>
      <w:bookmarkEnd w:id="100"/>
    </w:p>
    <w:p w14:paraId="761F4A38" w14:textId="77777777" w:rsidR="00116BF2" w:rsidRDefault="00116BF2" w:rsidP="00116BF2">
      <w:r>
        <w:t>The hardware testing team shall have the following design concerns:</w:t>
      </w:r>
    </w:p>
    <w:p w14:paraId="296F4C64" w14:textId="77777777" w:rsidR="00116BF2" w:rsidRDefault="00116BF2" w:rsidP="00116BF2">
      <w:pPr>
        <w:widowControl/>
        <w:numPr>
          <w:ilvl w:val="0"/>
          <w:numId w:val="46"/>
        </w:numPr>
        <w:overflowPunct/>
        <w:spacing w:after="120"/>
        <w:textAlignment w:val="auto"/>
      </w:pPr>
      <w:r>
        <w:t>The design shall produce an appropriate set of test cases.</w:t>
      </w:r>
    </w:p>
    <w:p w14:paraId="2DD27085" w14:textId="77777777" w:rsidR="00116BF2" w:rsidRDefault="00116BF2" w:rsidP="00116BF2">
      <w:pPr>
        <w:widowControl/>
        <w:numPr>
          <w:ilvl w:val="0"/>
          <w:numId w:val="46"/>
        </w:numPr>
        <w:overflowPunct/>
        <w:spacing w:after="120"/>
        <w:textAlignment w:val="auto"/>
      </w:pPr>
      <w:r>
        <w:t>The design and hardware shall be such that the system is easy to test.</w:t>
      </w:r>
    </w:p>
    <w:p w14:paraId="7D337022" w14:textId="77777777" w:rsidR="00116BF2" w:rsidRPr="000C0B95" w:rsidRDefault="00116BF2" w:rsidP="00116BF2">
      <w:pPr>
        <w:ind w:left="360"/>
      </w:pPr>
      <w:r>
        <w:br w:type="page"/>
      </w:r>
    </w:p>
    <w:p w14:paraId="3961D60B" w14:textId="77777777" w:rsidR="00116BF2" w:rsidRDefault="00116BF2" w:rsidP="00116BF2">
      <w:pPr>
        <w:pStyle w:val="Heading1"/>
        <w:keepNext w:val="0"/>
        <w:suppressAutoHyphens/>
        <w:autoSpaceDE w:val="0"/>
        <w:autoSpaceDN w:val="0"/>
        <w:adjustRightInd w:val="0"/>
        <w:spacing w:before="0" w:after="120"/>
        <w:rPr>
          <w:sz w:val="24"/>
        </w:rPr>
      </w:pPr>
      <w:bookmarkStart w:id="101" w:name="_Toc264123958"/>
      <w:bookmarkStart w:id="102" w:name="_Toc6090911"/>
      <w:r>
        <w:t>DAQ Detailed Design</w:t>
      </w:r>
      <w:bookmarkEnd w:id="101"/>
      <w:bookmarkEnd w:id="102"/>
    </w:p>
    <w:p w14:paraId="795D2A0D" w14:textId="77777777" w:rsidR="00116BF2" w:rsidRDefault="00116BF2" w:rsidP="00116BF2">
      <w:pPr>
        <w:pStyle w:val="Heading2"/>
        <w:tabs>
          <w:tab w:val="clear" w:pos="1440"/>
        </w:tabs>
        <w:autoSpaceDE w:val="0"/>
        <w:autoSpaceDN w:val="0"/>
        <w:adjustRightInd w:val="0"/>
        <w:spacing w:before="120" w:after="120"/>
        <w:ind w:left="576" w:hanging="576"/>
      </w:pPr>
      <w:bookmarkStart w:id="103" w:name="_Toc264123959"/>
      <w:bookmarkStart w:id="104" w:name="_Toc6090912"/>
      <w:r>
        <w:t>DAQ_IF</w:t>
      </w:r>
      <w:bookmarkEnd w:id="103"/>
      <w:bookmarkEnd w:id="104"/>
    </w:p>
    <w:p w14:paraId="06232E8F" w14:textId="77777777" w:rsidR="00116BF2" w:rsidRDefault="00116BF2" w:rsidP="00116BF2">
      <w:pPr>
        <w:pStyle w:val="Heading3"/>
        <w:tabs>
          <w:tab w:val="clear" w:pos="2160"/>
        </w:tabs>
        <w:autoSpaceDE w:val="0"/>
        <w:autoSpaceDN w:val="0"/>
        <w:adjustRightInd w:val="0"/>
        <w:spacing w:before="120" w:after="120"/>
        <w:ind w:left="720" w:hanging="720"/>
      </w:pPr>
      <w:bookmarkStart w:id="105" w:name="_Toc6090913"/>
      <w:r>
        <w:t>CPU Interface Board</w:t>
      </w:r>
      <w:bookmarkEnd w:id="105"/>
    </w:p>
    <w:p w14:paraId="0EBDE4EA" w14:textId="77777777" w:rsidR="00116BF2" w:rsidRDefault="00116BF2" w:rsidP="00116BF2">
      <w:pPr>
        <w:pStyle w:val="RequirementID"/>
      </w:pPr>
      <w:r>
        <w:t>[DAQ_HDD_001]</w:t>
      </w:r>
    </w:p>
    <w:p w14:paraId="2603AAFE" w14:textId="77777777" w:rsidR="00116BF2" w:rsidRPr="00773D08" w:rsidRDefault="00116BF2" w:rsidP="00116BF2">
      <w:pPr>
        <w:pStyle w:val="RequirementID"/>
        <w:numPr>
          <w:ilvl w:val="0"/>
          <w:numId w:val="0"/>
        </w:numPr>
      </w:pPr>
    </w:p>
    <w:p w14:paraId="75C39EC6" w14:textId="77777777" w:rsidR="00116BF2" w:rsidRDefault="00116BF2" w:rsidP="00116BF2">
      <w:pPr>
        <w:pStyle w:val="RequirementText"/>
      </w:pPr>
      <w:r>
        <w:t>The original DAQ system design was created using a Netburner MOD54415 Evaluation Board as the controlling computer module. However, to make the design slightly more generic and open up the application domain a bit, the design should also include support for other CPU board modules. In the initial design, this should include at least the following modules:</w:t>
      </w:r>
    </w:p>
    <w:p w14:paraId="6CAEFD39" w14:textId="77777777" w:rsidR="00116BF2" w:rsidRDefault="00116BF2" w:rsidP="00116BF2">
      <w:pPr>
        <w:pStyle w:val="RequirementText"/>
      </w:pPr>
    </w:p>
    <w:p w14:paraId="1035781C" w14:textId="77777777" w:rsidR="00116BF2" w:rsidRDefault="00116BF2" w:rsidP="00116BF2">
      <w:pPr>
        <w:pStyle w:val="RequirementText"/>
        <w:numPr>
          <w:ilvl w:val="0"/>
          <w:numId w:val="48"/>
        </w:numPr>
      </w:pPr>
      <w:r>
        <w:t>A Linux-based CPU module (Raspberry Pi 3 Model B was chosen)</w:t>
      </w:r>
    </w:p>
    <w:p w14:paraId="6E4D7C26" w14:textId="77777777" w:rsidR="00116BF2" w:rsidRDefault="00116BF2" w:rsidP="00116BF2">
      <w:pPr>
        <w:pStyle w:val="RequirementText"/>
        <w:numPr>
          <w:ilvl w:val="0"/>
          <w:numId w:val="48"/>
        </w:numPr>
      </w:pPr>
      <w:r>
        <w:t>An Arduitno-based CPU module (Teensy 3.2 was chosen).</w:t>
      </w:r>
    </w:p>
    <w:p w14:paraId="2DA09D91" w14:textId="77777777" w:rsidR="00116BF2" w:rsidRDefault="00116BF2" w:rsidP="00116BF2">
      <w:pPr>
        <w:pStyle w:val="RequirementText"/>
        <w:ind w:left="64"/>
      </w:pPr>
    </w:p>
    <w:p w14:paraId="05C97C8D" w14:textId="77777777" w:rsidR="00116BF2" w:rsidRDefault="00116BF2" w:rsidP="00116BF2">
      <w:pPr>
        <w:pStyle w:val="RequirementText"/>
        <w:ind w:left="64"/>
      </w:pPr>
      <w:r>
        <w:t>The DAQ_IF board was designed to interface to a CPU module using a single I2C bus, a single SPI bus (and single SPI chip select), and handful of digital I/O pins, and an optional (TTL-level) RS-232 port.</w:t>
      </w:r>
    </w:p>
    <w:p w14:paraId="1DBBDB88" w14:textId="77777777" w:rsidR="00116BF2" w:rsidRDefault="00116BF2" w:rsidP="00116BF2">
      <w:pPr>
        <w:pStyle w:val="RequirementText"/>
        <w:ind w:left="64"/>
      </w:pPr>
    </w:p>
    <w:p w14:paraId="4AE1AD9F" w14:textId="77777777" w:rsidR="00116BF2" w:rsidRDefault="00116BF2" w:rsidP="00116BF2">
      <w:pPr>
        <w:pStyle w:val="RequirementText"/>
        <w:ind w:left="64"/>
      </w:pPr>
      <w:r>
        <w:t>The Netburner MOD54415 Evaluation Board largely defined the signals used by the DAQ_IF (other than RS-232, the MOD54415 Eval Board provides its own RS-232 ports). Pretty much every free available digital I/O line that was available on the MOD54415 Eval board was put to use on the DAQ_IF board. The Raspberry Pi 3's (on its 40-pin GPIO connector) and the Teensy 3.2's I/O pins were mapped to provide this same functionality. The Raspberry Pi and Teensy modules also had TTL-level serial port signals that the DAQ-IF uses for serial communication (note that the DAQ_IF board provides level conversion to RS-232 signals).</w:t>
      </w:r>
    </w:p>
    <w:p w14:paraId="4ECE95F6" w14:textId="77777777" w:rsidR="00116BF2" w:rsidRDefault="00116BF2" w:rsidP="00116BF2">
      <w:pPr>
        <w:pStyle w:val="RequirementText"/>
        <w:ind w:left="64"/>
      </w:pPr>
    </w:p>
    <w:p w14:paraId="665BD91A" w14:textId="77777777" w:rsidR="00116BF2" w:rsidRDefault="00116BF2" w:rsidP="00116BF2">
      <w:pPr>
        <w:pStyle w:val="RequirementText"/>
        <w:ind w:left="64"/>
      </w:pPr>
      <w:r>
        <w:t>In theory, there is no reason one couldn't connect a different computer system to the DAQ_IF board by wiring appropriate signals to the Netburner, Raspberry Pi, or Teensy 3.2 connections on the DAQ_IF board. The only thing to note is that the Netburner, Pi, and Teensy</w:t>
      </w:r>
      <w:r>
        <w:rPr>
          <w:rStyle w:val="FootnoteReference"/>
        </w:rPr>
        <w:footnoteReference w:id="1"/>
      </w:r>
      <w:r>
        <w:t xml:space="preserve"> modules are all 3.3V logic levels so any system connecting to those pins must also support 3.3V logic levels.</w:t>
      </w:r>
    </w:p>
    <w:p w14:paraId="6CA4B95F" w14:textId="77777777" w:rsidR="00116BF2" w:rsidRDefault="00116BF2" w:rsidP="00116BF2">
      <w:pPr>
        <w:tabs>
          <w:tab w:val="left" w:pos="5633"/>
        </w:tabs>
      </w:pPr>
    </w:p>
    <w:p w14:paraId="0668662E" w14:textId="1160756E" w:rsidR="00116BF2" w:rsidRDefault="00225596" w:rsidP="00116BF2">
      <w:pPr>
        <w:tabs>
          <w:tab w:val="left" w:pos="5633"/>
        </w:tabs>
      </w:pPr>
      <w:r w:rsidRPr="00616E68">
        <w:rPr>
          <w:noProof/>
        </w:rPr>
        <w:drawing>
          <wp:inline distT="0" distB="0" distL="0" distR="0" wp14:anchorId="5BB583F5" wp14:editId="39E7EC49">
            <wp:extent cx="5801360" cy="2600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1360" cy="2600960"/>
                    </a:xfrm>
                    <a:prstGeom prst="rect">
                      <a:avLst/>
                    </a:prstGeom>
                    <a:noFill/>
                    <a:ln>
                      <a:noFill/>
                    </a:ln>
                  </pic:spPr>
                </pic:pic>
              </a:graphicData>
            </a:graphic>
          </wp:inline>
        </w:drawing>
      </w:r>
    </w:p>
    <w:p w14:paraId="6E249F24" w14:textId="77777777" w:rsidR="00116BF2" w:rsidRDefault="00116BF2" w:rsidP="00116BF2">
      <w:pPr>
        <w:tabs>
          <w:tab w:val="left" w:pos="5633"/>
        </w:tabs>
      </w:pPr>
      <w:r>
        <w:t>Pins in use by the Single-Board Computer interface. All signals are 3.3V logic signals.</w:t>
      </w:r>
    </w:p>
    <w:p w14:paraId="0DFA1D45" w14:textId="77777777" w:rsidR="00116BF2" w:rsidRDefault="00116BF2" w:rsidP="00116BF2">
      <w:pPr>
        <w:tabs>
          <w:tab w:val="left" w:pos="5633"/>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195"/>
        <w:gridCol w:w="1462"/>
        <w:gridCol w:w="1265"/>
        <w:gridCol w:w="4618"/>
      </w:tblGrid>
      <w:tr w:rsidR="00116BF2" w14:paraId="19BFB46B" w14:textId="77777777">
        <w:tc>
          <w:tcPr>
            <w:tcW w:w="1195" w:type="dxa"/>
          </w:tcPr>
          <w:p w14:paraId="4F4196D7" w14:textId="77777777" w:rsidR="00116BF2" w:rsidRDefault="00116BF2" w:rsidP="00116BF2">
            <w:pPr>
              <w:tabs>
                <w:tab w:val="left" w:pos="5633"/>
              </w:tabs>
            </w:pPr>
            <w:r>
              <w:t>Netburner</w:t>
            </w:r>
          </w:p>
        </w:tc>
        <w:tc>
          <w:tcPr>
            <w:tcW w:w="1523" w:type="dxa"/>
          </w:tcPr>
          <w:p w14:paraId="2244877B" w14:textId="77777777" w:rsidR="00116BF2" w:rsidRDefault="00116BF2" w:rsidP="00116BF2">
            <w:pPr>
              <w:tabs>
                <w:tab w:val="left" w:pos="5633"/>
              </w:tabs>
            </w:pPr>
            <w:r>
              <w:t>Raspberry Pi</w:t>
            </w:r>
          </w:p>
        </w:tc>
        <w:tc>
          <w:tcPr>
            <w:tcW w:w="1350" w:type="dxa"/>
          </w:tcPr>
          <w:p w14:paraId="3A0E3733" w14:textId="77777777" w:rsidR="00116BF2" w:rsidRDefault="00116BF2" w:rsidP="00116BF2">
            <w:pPr>
              <w:tabs>
                <w:tab w:val="left" w:pos="5633"/>
              </w:tabs>
            </w:pPr>
            <w:r>
              <w:t>Teensy 3.2</w:t>
            </w:r>
          </w:p>
        </w:tc>
        <w:tc>
          <w:tcPr>
            <w:tcW w:w="5508" w:type="dxa"/>
          </w:tcPr>
          <w:p w14:paraId="4E687E3C" w14:textId="77777777" w:rsidR="00116BF2" w:rsidRDefault="00116BF2" w:rsidP="00116BF2">
            <w:pPr>
              <w:tabs>
                <w:tab w:val="left" w:pos="5633"/>
              </w:tabs>
            </w:pPr>
            <w:r>
              <w:t>Function</w:t>
            </w:r>
          </w:p>
        </w:tc>
      </w:tr>
      <w:tr w:rsidR="00116BF2" w14:paraId="6CBE0C76" w14:textId="77777777">
        <w:tc>
          <w:tcPr>
            <w:tcW w:w="1195" w:type="dxa"/>
          </w:tcPr>
          <w:p w14:paraId="6A792092" w14:textId="77777777" w:rsidR="00116BF2" w:rsidRDefault="00116BF2" w:rsidP="00116BF2">
            <w:pPr>
              <w:tabs>
                <w:tab w:val="left" w:pos="5633"/>
              </w:tabs>
            </w:pPr>
            <w:r>
              <w:t>15</w:t>
            </w:r>
          </w:p>
        </w:tc>
        <w:tc>
          <w:tcPr>
            <w:tcW w:w="1523" w:type="dxa"/>
          </w:tcPr>
          <w:p w14:paraId="43E3679E" w14:textId="77777777" w:rsidR="00116BF2" w:rsidRDefault="00116BF2" w:rsidP="00116BF2">
            <w:pPr>
              <w:tabs>
                <w:tab w:val="left" w:pos="5633"/>
              </w:tabs>
            </w:pPr>
            <w:r>
              <w:t>22</w:t>
            </w:r>
          </w:p>
        </w:tc>
        <w:tc>
          <w:tcPr>
            <w:tcW w:w="1350" w:type="dxa"/>
          </w:tcPr>
          <w:p w14:paraId="060AE56E" w14:textId="77777777" w:rsidR="00116BF2" w:rsidRDefault="00116BF2" w:rsidP="00116BF2">
            <w:pPr>
              <w:tabs>
                <w:tab w:val="left" w:pos="5633"/>
              </w:tabs>
            </w:pPr>
            <w:r>
              <w:t>17</w:t>
            </w:r>
          </w:p>
        </w:tc>
        <w:tc>
          <w:tcPr>
            <w:tcW w:w="5508" w:type="dxa"/>
          </w:tcPr>
          <w:p w14:paraId="6B1055F2" w14:textId="77777777" w:rsidR="00116BF2" w:rsidRDefault="00116BF2" w:rsidP="00116BF2">
            <w:pPr>
              <w:tabs>
                <w:tab w:val="left" w:pos="5633"/>
              </w:tabs>
            </w:pPr>
            <w:r>
              <w:t>Output: Watchdog refresh</w:t>
            </w:r>
          </w:p>
        </w:tc>
      </w:tr>
      <w:tr w:rsidR="00116BF2" w14:paraId="0A2C5C81" w14:textId="77777777">
        <w:tc>
          <w:tcPr>
            <w:tcW w:w="1195" w:type="dxa"/>
          </w:tcPr>
          <w:p w14:paraId="51F10C45" w14:textId="77777777" w:rsidR="00116BF2" w:rsidRDefault="00116BF2" w:rsidP="00116BF2">
            <w:pPr>
              <w:tabs>
                <w:tab w:val="left" w:pos="5633"/>
              </w:tabs>
            </w:pPr>
            <w:r>
              <w:t>25</w:t>
            </w:r>
          </w:p>
        </w:tc>
        <w:tc>
          <w:tcPr>
            <w:tcW w:w="1523" w:type="dxa"/>
          </w:tcPr>
          <w:p w14:paraId="27708138" w14:textId="77777777" w:rsidR="00116BF2" w:rsidRDefault="00116BF2" w:rsidP="00116BF2">
            <w:pPr>
              <w:tabs>
                <w:tab w:val="left" w:pos="5633"/>
              </w:tabs>
            </w:pPr>
            <w:r>
              <w:t>23</w:t>
            </w:r>
          </w:p>
        </w:tc>
        <w:tc>
          <w:tcPr>
            <w:tcW w:w="1350" w:type="dxa"/>
          </w:tcPr>
          <w:p w14:paraId="221A0621" w14:textId="77777777" w:rsidR="00116BF2" w:rsidRDefault="00116BF2" w:rsidP="00116BF2">
            <w:pPr>
              <w:tabs>
                <w:tab w:val="left" w:pos="5633"/>
              </w:tabs>
            </w:pPr>
            <w:r>
              <w:t>13</w:t>
            </w:r>
          </w:p>
        </w:tc>
        <w:tc>
          <w:tcPr>
            <w:tcW w:w="5508" w:type="dxa"/>
          </w:tcPr>
          <w:p w14:paraId="5B69F016" w14:textId="77777777" w:rsidR="00116BF2" w:rsidRDefault="00116BF2" w:rsidP="00116BF2">
            <w:pPr>
              <w:tabs>
                <w:tab w:val="left" w:pos="5633"/>
              </w:tabs>
            </w:pPr>
            <w:r>
              <w:t>Output: SPI Clock</w:t>
            </w:r>
          </w:p>
        </w:tc>
      </w:tr>
      <w:tr w:rsidR="00116BF2" w14:paraId="6EC319DE" w14:textId="77777777">
        <w:tc>
          <w:tcPr>
            <w:tcW w:w="1195" w:type="dxa"/>
          </w:tcPr>
          <w:p w14:paraId="62E5728A" w14:textId="77777777" w:rsidR="00116BF2" w:rsidRDefault="00116BF2" w:rsidP="00116BF2">
            <w:pPr>
              <w:tabs>
                <w:tab w:val="left" w:pos="5633"/>
              </w:tabs>
            </w:pPr>
            <w:r>
              <w:t>26</w:t>
            </w:r>
          </w:p>
        </w:tc>
        <w:tc>
          <w:tcPr>
            <w:tcW w:w="1523" w:type="dxa"/>
          </w:tcPr>
          <w:p w14:paraId="17680262" w14:textId="77777777" w:rsidR="00116BF2" w:rsidRDefault="00116BF2" w:rsidP="00116BF2">
            <w:pPr>
              <w:tabs>
                <w:tab w:val="left" w:pos="5633"/>
              </w:tabs>
            </w:pPr>
            <w:r>
              <w:t>29</w:t>
            </w:r>
          </w:p>
        </w:tc>
        <w:tc>
          <w:tcPr>
            <w:tcW w:w="1350" w:type="dxa"/>
          </w:tcPr>
          <w:p w14:paraId="0C3032CF" w14:textId="77777777" w:rsidR="00116BF2" w:rsidRDefault="00116BF2" w:rsidP="00116BF2">
            <w:pPr>
              <w:tabs>
                <w:tab w:val="left" w:pos="5633"/>
              </w:tabs>
            </w:pPr>
            <w:r>
              <w:t>14</w:t>
            </w:r>
          </w:p>
        </w:tc>
        <w:tc>
          <w:tcPr>
            <w:tcW w:w="5508" w:type="dxa"/>
          </w:tcPr>
          <w:p w14:paraId="3019F46F" w14:textId="77777777" w:rsidR="00116BF2" w:rsidRDefault="00116BF2" w:rsidP="00116BF2">
            <w:pPr>
              <w:tabs>
                <w:tab w:val="left" w:pos="5633"/>
              </w:tabs>
            </w:pPr>
            <w:r>
              <w:t>Output: A0 (SPI chip select L.O. bit)</w:t>
            </w:r>
          </w:p>
        </w:tc>
      </w:tr>
      <w:tr w:rsidR="00116BF2" w14:paraId="7F3BFFE4" w14:textId="77777777">
        <w:tc>
          <w:tcPr>
            <w:tcW w:w="1195" w:type="dxa"/>
          </w:tcPr>
          <w:p w14:paraId="4DC447CB" w14:textId="77777777" w:rsidR="00116BF2" w:rsidRDefault="00116BF2" w:rsidP="00116BF2">
            <w:pPr>
              <w:tabs>
                <w:tab w:val="left" w:pos="5633"/>
              </w:tabs>
            </w:pPr>
            <w:r>
              <w:t>27</w:t>
            </w:r>
          </w:p>
        </w:tc>
        <w:tc>
          <w:tcPr>
            <w:tcW w:w="1523" w:type="dxa"/>
          </w:tcPr>
          <w:p w14:paraId="7E03112E" w14:textId="77777777" w:rsidR="00116BF2" w:rsidRDefault="00116BF2" w:rsidP="00116BF2">
            <w:pPr>
              <w:tabs>
                <w:tab w:val="left" w:pos="5633"/>
              </w:tabs>
            </w:pPr>
            <w:r>
              <w:t>21</w:t>
            </w:r>
          </w:p>
        </w:tc>
        <w:tc>
          <w:tcPr>
            <w:tcW w:w="1350" w:type="dxa"/>
          </w:tcPr>
          <w:p w14:paraId="56B71B21" w14:textId="77777777" w:rsidR="00116BF2" w:rsidRDefault="00116BF2" w:rsidP="00116BF2">
            <w:pPr>
              <w:tabs>
                <w:tab w:val="left" w:pos="5633"/>
              </w:tabs>
            </w:pPr>
            <w:r>
              <w:t>12</w:t>
            </w:r>
          </w:p>
        </w:tc>
        <w:tc>
          <w:tcPr>
            <w:tcW w:w="5508" w:type="dxa"/>
          </w:tcPr>
          <w:p w14:paraId="49989FEC" w14:textId="77777777" w:rsidR="00116BF2" w:rsidRDefault="00116BF2" w:rsidP="00116BF2">
            <w:pPr>
              <w:tabs>
                <w:tab w:val="left" w:pos="5633"/>
              </w:tabs>
            </w:pPr>
            <w:r>
              <w:t>Input: MISO (SPI data in)</w:t>
            </w:r>
          </w:p>
        </w:tc>
      </w:tr>
      <w:tr w:rsidR="00116BF2" w14:paraId="6E79C1A7" w14:textId="77777777">
        <w:tc>
          <w:tcPr>
            <w:tcW w:w="1195" w:type="dxa"/>
          </w:tcPr>
          <w:p w14:paraId="3BD4C1E5" w14:textId="77777777" w:rsidR="00116BF2" w:rsidRDefault="00116BF2" w:rsidP="00116BF2">
            <w:pPr>
              <w:tabs>
                <w:tab w:val="left" w:pos="5633"/>
              </w:tabs>
            </w:pPr>
            <w:r>
              <w:t>28</w:t>
            </w:r>
          </w:p>
        </w:tc>
        <w:tc>
          <w:tcPr>
            <w:tcW w:w="1523" w:type="dxa"/>
          </w:tcPr>
          <w:p w14:paraId="6C1F2F9A" w14:textId="77777777" w:rsidR="00116BF2" w:rsidRDefault="00116BF2" w:rsidP="00116BF2">
            <w:pPr>
              <w:tabs>
                <w:tab w:val="left" w:pos="5633"/>
              </w:tabs>
            </w:pPr>
            <w:r>
              <w:t>19</w:t>
            </w:r>
          </w:p>
        </w:tc>
        <w:tc>
          <w:tcPr>
            <w:tcW w:w="1350" w:type="dxa"/>
          </w:tcPr>
          <w:p w14:paraId="037216BE" w14:textId="77777777" w:rsidR="00116BF2" w:rsidRDefault="00116BF2" w:rsidP="00116BF2">
            <w:pPr>
              <w:tabs>
                <w:tab w:val="left" w:pos="5633"/>
              </w:tabs>
            </w:pPr>
            <w:r>
              <w:t>11</w:t>
            </w:r>
          </w:p>
        </w:tc>
        <w:tc>
          <w:tcPr>
            <w:tcW w:w="5508" w:type="dxa"/>
          </w:tcPr>
          <w:p w14:paraId="4ADF2ACC" w14:textId="77777777" w:rsidR="00116BF2" w:rsidRDefault="00116BF2" w:rsidP="00116BF2">
            <w:pPr>
              <w:tabs>
                <w:tab w:val="left" w:pos="5633"/>
              </w:tabs>
            </w:pPr>
            <w:r>
              <w:t>Output: MOSI (SPI data out)</w:t>
            </w:r>
          </w:p>
        </w:tc>
      </w:tr>
      <w:tr w:rsidR="00116BF2" w14:paraId="52457F91" w14:textId="77777777">
        <w:tc>
          <w:tcPr>
            <w:tcW w:w="1195" w:type="dxa"/>
          </w:tcPr>
          <w:p w14:paraId="500712F0" w14:textId="77777777" w:rsidR="00116BF2" w:rsidRDefault="00116BF2" w:rsidP="00116BF2">
            <w:pPr>
              <w:tabs>
                <w:tab w:val="left" w:pos="5633"/>
              </w:tabs>
            </w:pPr>
            <w:r>
              <w:t>30</w:t>
            </w:r>
          </w:p>
        </w:tc>
        <w:tc>
          <w:tcPr>
            <w:tcW w:w="1523" w:type="dxa"/>
          </w:tcPr>
          <w:p w14:paraId="3A6E50FD" w14:textId="77777777" w:rsidR="00116BF2" w:rsidRDefault="00116BF2" w:rsidP="00116BF2">
            <w:pPr>
              <w:tabs>
                <w:tab w:val="left" w:pos="5633"/>
              </w:tabs>
            </w:pPr>
            <w:r>
              <w:t>24</w:t>
            </w:r>
          </w:p>
        </w:tc>
        <w:tc>
          <w:tcPr>
            <w:tcW w:w="1350" w:type="dxa"/>
          </w:tcPr>
          <w:p w14:paraId="3525BE8C" w14:textId="77777777" w:rsidR="00116BF2" w:rsidRDefault="00116BF2" w:rsidP="00116BF2">
            <w:pPr>
              <w:tabs>
                <w:tab w:val="left" w:pos="5633"/>
              </w:tabs>
            </w:pPr>
            <w:r>
              <w:t>10</w:t>
            </w:r>
          </w:p>
        </w:tc>
        <w:tc>
          <w:tcPr>
            <w:tcW w:w="5508" w:type="dxa"/>
          </w:tcPr>
          <w:p w14:paraId="040BC306" w14:textId="77777777" w:rsidR="00116BF2" w:rsidRDefault="00116BF2" w:rsidP="00116BF2">
            <w:pPr>
              <w:tabs>
                <w:tab w:val="left" w:pos="5633"/>
              </w:tabs>
            </w:pPr>
            <w:r>
              <w:t>Output: SPI CS (SPI master chip select)</w:t>
            </w:r>
          </w:p>
        </w:tc>
      </w:tr>
      <w:tr w:rsidR="00116BF2" w14:paraId="080EA312" w14:textId="77777777">
        <w:tc>
          <w:tcPr>
            <w:tcW w:w="1195" w:type="dxa"/>
          </w:tcPr>
          <w:p w14:paraId="4F3BB4F7" w14:textId="77777777" w:rsidR="00116BF2" w:rsidRDefault="00116BF2" w:rsidP="00116BF2">
            <w:pPr>
              <w:tabs>
                <w:tab w:val="left" w:pos="5633"/>
              </w:tabs>
            </w:pPr>
            <w:r>
              <w:t>34</w:t>
            </w:r>
          </w:p>
        </w:tc>
        <w:tc>
          <w:tcPr>
            <w:tcW w:w="1523" w:type="dxa"/>
          </w:tcPr>
          <w:p w14:paraId="409A5906" w14:textId="77777777" w:rsidR="00116BF2" w:rsidRDefault="00116BF2" w:rsidP="00116BF2">
            <w:pPr>
              <w:tabs>
                <w:tab w:val="left" w:pos="5633"/>
              </w:tabs>
            </w:pPr>
            <w:r>
              <w:t>31</w:t>
            </w:r>
          </w:p>
        </w:tc>
        <w:tc>
          <w:tcPr>
            <w:tcW w:w="1350" w:type="dxa"/>
          </w:tcPr>
          <w:p w14:paraId="7C56073B" w14:textId="77777777" w:rsidR="00116BF2" w:rsidRDefault="00116BF2" w:rsidP="00116BF2">
            <w:pPr>
              <w:tabs>
                <w:tab w:val="left" w:pos="5633"/>
              </w:tabs>
            </w:pPr>
            <w:r>
              <w:t>15</w:t>
            </w:r>
          </w:p>
        </w:tc>
        <w:tc>
          <w:tcPr>
            <w:tcW w:w="5508" w:type="dxa"/>
          </w:tcPr>
          <w:p w14:paraId="0B604A4A" w14:textId="77777777" w:rsidR="00116BF2" w:rsidRDefault="00116BF2" w:rsidP="00116BF2">
            <w:pPr>
              <w:tabs>
                <w:tab w:val="left" w:pos="5633"/>
              </w:tabs>
            </w:pPr>
            <w:r>
              <w:t>Output: A1 (SPI chip select middle bit)</w:t>
            </w:r>
          </w:p>
        </w:tc>
      </w:tr>
      <w:tr w:rsidR="00116BF2" w14:paraId="0A84ADC8" w14:textId="77777777">
        <w:tc>
          <w:tcPr>
            <w:tcW w:w="1195" w:type="dxa"/>
          </w:tcPr>
          <w:p w14:paraId="3492A722" w14:textId="77777777" w:rsidR="00116BF2" w:rsidRDefault="00116BF2" w:rsidP="00116BF2">
            <w:pPr>
              <w:tabs>
                <w:tab w:val="left" w:pos="5633"/>
              </w:tabs>
            </w:pPr>
            <w:r>
              <w:t>36</w:t>
            </w:r>
          </w:p>
        </w:tc>
        <w:tc>
          <w:tcPr>
            <w:tcW w:w="1523" w:type="dxa"/>
          </w:tcPr>
          <w:p w14:paraId="792282AA" w14:textId="77777777" w:rsidR="00116BF2" w:rsidRDefault="00116BF2" w:rsidP="00116BF2">
            <w:pPr>
              <w:tabs>
                <w:tab w:val="left" w:pos="5633"/>
              </w:tabs>
            </w:pPr>
            <w:r>
              <w:t>33</w:t>
            </w:r>
          </w:p>
        </w:tc>
        <w:tc>
          <w:tcPr>
            <w:tcW w:w="1350" w:type="dxa"/>
          </w:tcPr>
          <w:p w14:paraId="3BFBA041" w14:textId="77777777" w:rsidR="00116BF2" w:rsidRDefault="00116BF2" w:rsidP="00116BF2">
            <w:pPr>
              <w:tabs>
                <w:tab w:val="left" w:pos="5633"/>
              </w:tabs>
            </w:pPr>
            <w:r>
              <w:t>16</w:t>
            </w:r>
          </w:p>
        </w:tc>
        <w:tc>
          <w:tcPr>
            <w:tcW w:w="5508" w:type="dxa"/>
          </w:tcPr>
          <w:p w14:paraId="3F3FB80D" w14:textId="77777777" w:rsidR="00116BF2" w:rsidRDefault="00116BF2" w:rsidP="00116BF2">
            <w:pPr>
              <w:tabs>
                <w:tab w:val="left" w:pos="5633"/>
              </w:tabs>
            </w:pPr>
            <w:r>
              <w:t>Output: A2 (SPI chip select H.O. bit)</w:t>
            </w:r>
          </w:p>
        </w:tc>
      </w:tr>
      <w:tr w:rsidR="00116BF2" w14:paraId="360433CF" w14:textId="77777777">
        <w:tc>
          <w:tcPr>
            <w:tcW w:w="1195" w:type="dxa"/>
          </w:tcPr>
          <w:p w14:paraId="1F0B8A14" w14:textId="77777777" w:rsidR="00116BF2" w:rsidRDefault="00116BF2" w:rsidP="00116BF2">
            <w:pPr>
              <w:tabs>
                <w:tab w:val="left" w:pos="5633"/>
              </w:tabs>
            </w:pPr>
            <w:r>
              <w:t>38</w:t>
            </w:r>
          </w:p>
        </w:tc>
        <w:tc>
          <w:tcPr>
            <w:tcW w:w="1523" w:type="dxa"/>
          </w:tcPr>
          <w:p w14:paraId="18BCF27E" w14:textId="77777777" w:rsidR="00116BF2" w:rsidRDefault="00116BF2" w:rsidP="00116BF2">
            <w:pPr>
              <w:tabs>
                <w:tab w:val="left" w:pos="5633"/>
              </w:tabs>
            </w:pPr>
            <w:r>
              <w:t>37</w:t>
            </w:r>
          </w:p>
        </w:tc>
        <w:tc>
          <w:tcPr>
            <w:tcW w:w="1350" w:type="dxa"/>
          </w:tcPr>
          <w:p w14:paraId="23AF7B5B" w14:textId="77777777" w:rsidR="00116BF2" w:rsidRDefault="00116BF2" w:rsidP="00116BF2">
            <w:pPr>
              <w:tabs>
                <w:tab w:val="left" w:pos="5633"/>
              </w:tabs>
            </w:pPr>
            <w:r>
              <w:t>21</w:t>
            </w:r>
          </w:p>
        </w:tc>
        <w:tc>
          <w:tcPr>
            <w:tcW w:w="5508" w:type="dxa"/>
          </w:tcPr>
          <w:p w14:paraId="1E1C12A6" w14:textId="77777777" w:rsidR="00116BF2" w:rsidRDefault="00116BF2" w:rsidP="00116BF2">
            <w:pPr>
              <w:tabs>
                <w:tab w:val="left" w:pos="5633"/>
              </w:tabs>
            </w:pPr>
            <w:r>
              <w:t>I/O: Reserved for future expansion</w:t>
            </w:r>
          </w:p>
        </w:tc>
      </w:tr>
      <w:tr w:rsidR="00116BF2" w14:paraId="106B3DA8" w14:textId="77777777">
        <w:tc>
          <w:tcPr>
            <w:tcW w:w="1195" w:type="dxa"/>
          </w:tcPr>
          <w:p w14:paraId="5A446D4E" w14:textId="77777777" w:rsidR="00116BF2" w:rsidRDefault="00116BF2" w:rsidP="00116BF2">
            <w:pPr>
              <w:tabs>
                <w:tab w:val="left" w:pos="5633"/>
              </w:tabs>
            </w:pPr>
            <w:r>
              <w:t>39</w:t>
            </w:r>
          </w:p>
        </w:tc>
        <w:tc>
          <w:tcPr>
            <w:tcW w:w="1523" w:type="dxa"/>
          </w:tcPr>
          <w:p w14:paraId="0E2232C3" w14:textId="77777777" w:rsidR="00116BF2" w:rsidRDefault="00116BF2" w:rsidP="00116BF2">
            <w:pPr>
              <w:tabs>
                <w:tab w:val="left" w:pos="5633"/>
              </w:tabs>
            </w:pPr>
            <w:r>
              <w:t>3</w:t>
            </w:r>
          </w:p>
        </w:tc>
        <w:tc>
          <w:tcPr>
            <w:tcW w:w="1350" w:type="dxa"/>
          </w:tcPr>
          <w:p w14:paraId="51022C1E" w14:textId="77777777" w:rsidR="00116BF2" w:rsidRDefault="00116BF2" w:rsidP="00116BF2">
            <w:pPr>
              <w:tabs>
                <w:tab w:val="left" w:pos="5633"/>
              </w:tabs>
            </w:pPr>
            <w:r>
              <w:t>18</w:t>
            </w:r>
          </w:p>
        </w:tc>
        <w:tc>
          <w:tcPr>
            <w:tcW w:w="5508" w:type="dxa"/>
          </w:tcPr>
          <w:p w14:paraId="5B636D76" w14:textId="77777777" w:rsidR="00116BF2" w:rsidRDefault="00116BF2" w:rsidP="00116BF2">
            <w:pPr>
              <w:tabs>
                <w:tab w:val="left" w:pos="5633"/>
              </w:tabs>
            </w:pPr>
            <w:r>
              <w:t>I/O: I</w:t>
            </w:r>
            <w:r w:rsidRPr="00116BF2">
              <w:rPr>
                <w:vertAlign w:val="superscript"/>
              </w:rPr>
              <w:t>2</w:t>
            </w:r>
            <w:r>
              <w:t>C data line</w:t>
            </w:r>
          </w:p>
        </w:tc>
      </w:tr>
      <w:tr w:rsidR="00116BF2" w14:paraId="74DD659A" w14:textId="77777777">
        <w:tc>
          <w:tcPr>
            <w:tcW w:w="1195" w:type="dxa"/>
          </w:tcPr>
          <w:p w14:paraId="7D291E2F" w14:textId="77777777" w:rsidR="00116BF2" w:rsidRDefault="00116BF2" w:rsidP="00116BF2">
            <w:pPr>
              <w:tabs>
                <w:tab w:val="left" w:pos="5633"/>
              </w:tabs>
            </w:pPr>
            <w:r>
              <w:t>41</w:t>
            </w:r>
          </w:p>
        </w:tc>
        <w:tc>
          <w:tcPr>
            <w:tcW w:w="1523" w:type="dxa"/>
          </w:tcPr>
          <w:p w14:paraId="2D77EE35" w14:textId="77777777" w:rsidR="00116BF2" w:rsidRDefault="00116BF2" w:rsidP="00116BF2">
            <w:pPr>
              <w:tabs>
                <w:tab w:val="left" w:pos="5633"/>
              </w:tabs>
            </w:pPr>
            <w:r>
              <w:t>32</w:t>
            </w:r>
          </w:p>
        </w:tc>
        <w:tc>
          <w:tcPr>
            <w:tcW w:w="1350" w:type="dxa"/>
          </w:tcPr>
          <w:p w14:paraId="6CFA27EA" w14:textId="77777777" w:rsidR="00116BF2" w:rsidRDefault="00116BF2" w:rsidP="00116BF2">
            <w:pPr>
              <w:tabs>
                <w:tab w:val="left" w:pos="5633"/>
              </w:tabs>
            </w:pPr>
            <w:r>
              <w:t>20</w:t>
            </w:r>
          </w:p>
        </w:tc>
        <w:tc>
          <w:tcPr>
            <w:tcW w:w="5508" w:type="dxa"/>
          </w:tcPr>
          <w:p w14:paraId="53DA32D8" w14:textId="77777777" w:rsidR="00116BF2" w:rsidRDefault="00116BF2" w:rsidP="00116BF2">
            <w:pPr>
              <w:tabs>
                <w:tab w:val="left" w:pos="5633"/>
              </w:tabs>
            </w:pPr>
            <w:r>
              <w:t>Input: WD timeout latch input</w:t>
            </w:r>
          </w:p>
        </w:tc>
      </w:tr>
      <w:tr w:rsidR="00116BF2" w14:paraId="69A68652" w14:textId="77777777">
        <w:tc>
          <w:tcPr>
            <w:tcW w:w="1195" w:type="dxa"/>
          </w:tcPr>
          <w:p w14:paraId="6C8FBCAE" w14:textId="77777777" w:rsidR="00116BF2" w:rsidRDefault="00116BF2" w:rsidP="00116BF2">
            <w:pPr>
              <w:tabs>
                <w:tab w:val="left" w:pos="5633"/>
              </w:tabs>
            </w:pPr>
            <w:r>
              <w:t>42</w:t>
            </w:r>
          </w:p>
        </w:tc>
        <w:tc>
          <w:tcPr>
            <w:tcW w:w="1523" w:type="dxa"/>
          </w:tcPr>
          <w:p w14:paraId="6146433D" w14:textId="77777777" w:rsidR="00116BF2" w:rsidRDefault="00116BF2" w:rsidP="00116BF2">
            <w:pPr>
              <w:tabs>
                <w:tab w:val="left" w:pos="5633"/>
              </w:tabs>
            </w:pPr>
            <w:r>
              <w:t>5</w:t>
            </w:r>
          </w:p>
        </w:tc>
        <w:tc>
          <w:tcPr>
            <w:tcW w:w="1350" w:type="dxa"/>
          </w:tcPr>
          <w:p w14:paraId="5F8E67E1" w14:textId="77777777" w:rsidR="00116BF2" w:rsidRDefault="00116BF2" w:rsidP="00116BF2">
            <w:pPr>
              <w:tabs>
                <w:tab w:val="left" w:pos="5633"/>
              </w:tabs>
            </w:pPr>
            <w:r>
              <w:t>19</w:t>
            </w:r>
          </w:p>
        </w:tc>
        <w:tc>
          <w:tcPr>
            <w:tcW w:w="5508" w:type="dxa"/>
          </w:tcPr>
          <w:p w14:paraId="75341214" w14:textId="77777777" w:rsidR="00116BF2" w:rsidRDefault="00116BF2" w:rsidP="00116BF2">
            <w:pPr>
              <w:tabs>
                <w:tab w:val="left" w:pos="5633"/>
              </w:tabs>
            </w:pPr>
            <w:r>
              <w:t>I/O: I</w:t>
            </w:r>
            <w:r w:rsidRPr="00116BF2">
              <w:rPr>
                <w:vertAlign w:val="superscript"/>
              </w:rPr>
              <w:t>2</w:t>
            </w:r>
            <w:r>
              <w:t>C clock line</w:t>
            </w:r>
          </w:p>
        </w:tc>
      </w:tr>
      <w:tr w:rsidR="00116BF2" w14:paraId="06E73667" w14:textId="77777777">
        <w:tc>
          <w:tcPr>
            <w:tcW w:w="1195" w:type="dxa"/>
          </w:tcPr>
          <w:p w14:paraId="347BD7C6" w14:textId="77777777" w:rsidR="00116BF2" w:rsidRDefault="00116BF2" w:rsidP="00116BF2">
            <w:pPr>
              <w:tabs>
                <w:tab w:val="left" w:pos="5633"/>
              </w:tabs>
            </w:pPr>
            <w:r>
              <w:t>44</w:t>
            </w:r>
          </w:p>
        </w:tc>
        <w:tc>
          <w:tcPr>
            <w:tcW w:w="1523" w:type="dxa"/>
          </w:tcPr>
          <w:p w14:paraId="0E11948F" w14:textId="77777777" w:rsidR="00116BF2" w:rsidRDefault="00116BF2" w:rsidP="00116BF2">
            <w:pPr>
              <w:tabs>
                <w:tab w:val="left" w:pos="5633"/>
              </w:tabs>
            </w:pPr>
            <w:r>
              <w:t>16</w:t>
            </w:r>
          </w:p>
        </w:tc>
        <w:tc>
          <w:tcPr>
            <w:tcW w:w="1350" w:type="dxa"/>
          </w:tcPr>
          <w:p w14:paraId="537CEC51" w14:textId="77777777" w:rsidR="00116BF2" w:rsidRDefault="00116BF2" w:rsidP="00116BF2">
            <w:pPr>
              <w:tabs>
                <w:tab w:val="left" w:pos="5633"/>
              </w:tabs>
            </w:pPr>
            <w:r>
              <w:t>23</w:t>
            </w:r>
          </w:p>
        </w:tc>
        <w:tc>
          <w:tcPr>
            <w:tcW w:w="5508" w:type="dxa"/>
          </w:tcPr>
          <w:p w14:paraId="7A82CC5E" w14:textId="77777777" w:rsidR="00116BF2" w:rsidRDefault="00116BF2" w:rsidP="00116BF2">
            <w:pPr>
              <w:tabs>
                <w:tab w:val="left" w:pos="5633"/>
              </w:tabs>
            </w:pPr>
            <w:r>
              <w:t>Output: Reset (DAQ hardware)</w:t>
            </w:r>
          </w:p>
        </w:tc>
      </w:tr>
      <w:tr w:rsidR="00116BF2" w14:paraId="69BE9ECA" w14:textId="77777777">
        <w:tc>
          <w:tcPr>
            <w:tcW w:w="1195" w:type="dxa"/>
          </w:tcPr>
          <w:p w14:paraId="6F1EB175" w14:textId="77777777" w:rsidR="00116BF2" w:rsidRDefault="00116BF2" w:rsidP="00116BF2">
            <w:pPr>
              <w:tabs>
                <w:tab w:val="left" w:pos="5633"/>
              </w:tabs>
            </w:pPr>
            <w:r>
              <w:t>48</w:t>
            </w:r>
          </w:p>
        </w:tc>
        <w:tc>
          <w:tcPr>
            <w:tcW w:w="1523" w:type="dxa"/>
          </w:tcPr>
          <w:p w14:paraId="078ABD82" w14:textId="77777777" w:rsidR="00116BF2" w:rsidRDefault="00116BF2" w:rsidP="00116BF2">
            <w:pPr>
              <w:tabs>
                <w:tab w:val="left" w:pos="5633"/>
              </w:tabs>
            </w:pPr>
            <w:r>
              <w:t>18</w:t>
            </w:r>
          </w:p>
        </w:tc>
        <w:tc>
          <w:tcPr>
            <w:tcW w:w="1350" w:type="dxa"/>
          </w:tcPr>
          <w:p w14:paraId="7094DC32" w14:textId="77777777" w:rsidR="00116BF2" w:rsidRDefault="00116BF2" w:rsidP="00116BF2">
            <w:pPr>
              <w:tabs>
                <w:tab w:val="left" w:pos="5633"/>
              </w:tabs>
            </w:pPr>
            <w:r>
              <w:t>22</w:t>
            </w:r>
          </w:p>
        </w:tc>
        <w:tc>
          <w:tcPr>
            <w:tcW w:w="5508" w:type="dxa"/>
          </w:tcPr>
          <w:p w14:paraId="19D05E4E" w14:textId="77777777" w:rsidR="00116BF2" w:rsidRDefault="00116BF2" w:rsidP="00116BF2">
            <w:pPr>
              <w:tabs>
                <w:tab w:val="left" w:pos="5633"/>
              </w:tabs>
            </w:pPr>
            <w:r>
              <w:t>Input: IRQ (Interrupt Request)</w:t>
            </w:r>
          </w:p>
        </w:tc>
      </w:tr>
      <w:tr w:rsidR="00116BF2" w14:paraId="5B2F785F" w14:textId="77777777">
        <w:tc>
          <w:tcPr>
            <w:tcW w:w="1195" w:type="dxa"/>
          </w:tcPr>
          <w:p w14:paraId="50DE9E06" w14:textId="77777777" w:rsidR="00116BF2" w:rsidRDefault="00116BF2" w:rsidP="00116BF2">
            <w:pPr>
              <w:tabs>
                <w:tab w:val="left" w:pos="5633"/>
              </w:tabs>
            </w:pPr>
            <w:r>
              <w:t>xx</w:t>
            </w:r>
          </w:p>
        </w:tc>
        <w:tc>
          <w:tcPr>
            <w:tcW w:w="1523" w:type="dxa"/>
          </w:tcPr>
          <w:p w14:paraId="07612293" w14:textId="77777777" w:rsidR="00116BF2" w:rsidRDefault="00116BF2" w:rsidP="00116BF2">
            <w:pPr>
              <w:tabs>
                <w:tab w:val="left" w:pos="5633"/>
              </w:tabs>
            </w:pPr>
            <w:r>
              <w:t>8</w:t>
            </w:r>
          </w:p>
        </w:tc>
        <w:tc>
          <w:tcPr>
            <w:tcW w:w="1350" w:type="dxa"/>
          </w:tcPr>
          <w:p w14:paraId="34782570" w14:textId="77777777" w:rsidR="00116BF2" w:rsidRDefault="00116BF2" w:rsidP="00116BF2">
            <w:pPr>
              <w:tabs>
                <w:tab w:val="left" w:pos="5633"/>
              </w:tabs>
            </w:pPr>
            <w:r>
              <w:t>1</w:t>
            </w:r>
          </w:p>
        </w:tc>
        <w:tc>
          <w:tcPr>
            <w:tcW w:w="5508" w:type="dxa"/>
          </w:tcPr>
          <w:p w14:paraId="004110D5" w14:textId="77777777" w:rsidR="00116BF2" w:rsidRDefault="00116BF2" w:rsidP="00116BF2">
            <w:pPr>
              <w:tabs>
                <w:tab w:val="left" w:pos="5633"/>
              </w:tabs>
            </w:pPr>
            <w:r>
              <w:t>Output: TDX1 (RS-232 transmit)</w:t>
            </w:r>
          </w:p>
        </w:tc>
      </w:tr>
      <w:tr w:rsidR="00116BF2" w14:paraId="757FC1F2" w14:textId="77777777">
        <w:tc>
          <w:tcPr>
            <w:tcW w:w="1195" w:type="dxa"/>
          </w:tcPr>
          <w:p w14:paraId="4729A8CF" w14:textId="77777777" w:rsidR="00116BF2" w:rsidRDefault="00116BF2" w:rsidP="00116BF2">
            <w:pPr>
              <w:tabs>
                <w:tab w:val="left" w:pos="5633"/>
              </w:tabs>
            </w:pPr>
            <w:r>
              <w:t>xx</w:t>
            </w:r>
          </w:p>
        </w:tc>
        <w:tc>
          <w:tcPr>
            <w:tcW w:w="1523" w:type="dxa"/>
          </w:tcPr>
          <w:p w14:paraId="243DDC53" w14:textId="77777777" w:rsidR="00116BF2" w:rsidRDefault="00116BF2" w:rsidP="00116BF2">
            <w:pPr>
              <w:tabs>
                <w:tab w:val="left" w:pos="5633"/>
              </w:tabs>
            </w:pPr>
            <w:r>
              <w:t>10</w:t>
            </w:r>
          </w:p>
        </w:tc>
        <w:tc>
          <w:tcPr>
            <w:tcW w:w="1350" w:type="dxa"/>
          </w:tcPr>
          <w:p w14:paraId="743A2ECC" w14:textId="77777777" w:rsidR="00116BF2" w:rsidRDefault="00116BF2" w:rsidP="00116BF2">
            <w:pPr>
              <w:tabs>
                <w:tab w:val="left" w:pos="5633"/>
              </w:tabs>
            </w:pPr>
            <w:r>
              <w:t>0</w:t>
            </w:r>
          </w:p>
        </w:tc>
        <w:tc>
          <w:tcPr>
            <w:tcW w:w="5508" w:type="dxa"/>
          </w:tcPr>
          <w:p w14:paraId="77222F5C" w14:textId="77777777" w:rsidR="00116BF2" w:rsidRDefault="00116BF2" w:rsidP="00116BF2">
            <w:pPr>
              <w:tabs>
                <w:tab w:val="left" w:pos="5633"/>
              </w:tabs>
            </w:pPr>
            <w:r>
              <w:t>Input: RDX1 (RS-232 receive)</w:t>
            </w:r>
          </w:p>
        </w:tc>
      </w:tr>
      <w:tr w:rsidR="00116BF2" w14:paraId="7B38D201" w14:textId="77777777">
        <w:tc>
          <w:tcPr>
            <w:tcW w:w="1195" w:type="dxa"/>
          </w:tcPr>
          <w:p w14:paraId="414065E9" w14:textId="77777777" w:rsidR="00116BF2" w:rsidRDefault="00116BF2" w:rsidP="00116BF2">
            <w:pPr>
              <w:tabs>
                <w:tab w:val="left" w:pos="5633"/>
              </w:tabs>
            </w:pPr>
            <w:r>
              <w:t>xx</w:t>
            </w:r>
          </w:p>
        </w:tc>
        <w:tc>
          <w:tcPr>
            <w:tcW w:w="1523" w:type="dxa"/>
          </w:tcPr>
          <w:p w14:paraId="5E92855E" w14:textId="77777777" w:rsidR="00116BF2" w:rsidRDefault="00116BF2" w:rsidP="00116BF2">
            <w:pPr>
              <w:tabs>
                <w:tab w:val="left" w:pos="5633"/>
              </w:tabs>
            </w:pPr>
            <w:r>
              <w:t>11</w:t>
            </w:r>
          </w:p>
        </w:tc>
        <w:tc>
          <w:tcPr>
            <w:tcW w:w="1350" w:type="dxa"/>
          </w:tcPr>
          <w:p w14:paraId="36134C4D" w14:textId="77777777" w:rsidR="00116BF2" w:rsidRDefault="00116BF2" w:rsidP="00116BF2">
            <w:pPr>
              <w:tabs>
                <w:tab w:val="left" w:pos="5633"/>
              </w:tabs>
            </w:pPr>
            <w:r>
              <w:t>2</w:t>
            </w:r>
          </w:p>
        </w:tc>
        <w:tc>
          <w:tcPr>
            <w:tcW w:w="5508" w:type="dxa"/>
          </w:tcPr>
          <w:p w14:paraId="1D63080E" w14:textId="77777777" w:rsidR="00116BF2" w:rsidRDefault="00116BF2" w:rsidP="00116BF2">
            <w:pPr>
              <w:tabs>
                <w:tab w:val="left" w:pos="5633"/>
              </w:tabs>
            </w:pPr>
            <w:r>
              <w:t>Input; RTS1 (RS-232 request to send)</w:t>
            </w:r>
          </w:p>
        </w:tc>
      </w:tr>
      <w:tr w:rsidR="00116BF2" w14:paraId="079DE4C1" w14:textId="77777777">
        <w:tc>
          <w:tcPr>
            <w:tcW w:w="1195" w:type="dxa"/>
          </w:tcPr>
          <w:p w14:paraId="4DDD7729" w14:textId="77777777" w:rsidR="00116BF2" w:rsidRDefault="00116BF2" w:rsidP="00116BF2">
            <w:pPr>
              <w:tabs>
                <w:tab w:val="left" w:pos="5633"/>
              </w:tabs>
            </w:pPr>
            <w:r>
              <w:t>xx</w:t>
            </w:r>
          </w:p>
        </w:tc>
        <w:tc>
          <w:tcPr>
            <w:tcW w:w="1523" w:type="dxa"/>
          </w:tcPr>
          <w:p w14:paraId="4431310B" w14:textId="77777777" w:rsidR="00116BF2" w:rsidRDefault="00116BF2" w:rsidP="00116BF2">
            <w:pPr>
              <w:tabs>
                <w:tab w:val="left" w:pos="5633"/>
              </w:tabs>
            </w:pPr>
            <w:r>
              <w:t>36</w:t>
            </w:r>
          </w:p>
        </w:tc>
        <w:tc>
          <w:tcPr>
            <w:tcW w:w="1350" w:type="dxa"/>
          </w:tcPr>
          <w:p w14:paraId="2E3341F9" w14:textId="77777777" w:rsidR="00116BF2" w:rsidRDefault="00116BF2" w:rsidP="00116BF2">
            <w:pPr>
              <w:tabs>
                <w:tab w:val="left" w:pos="5633"/>
              </w:tabs>
            </w:pPr>
            <w:r>
              <w:t>3</w:t>
            </w:r>
          </w:p>
        </w:tc>
        <w:tc>
          <w:tcPr>
            <w:tcW w:w="5508" w:type="dxa"/>
          </w:tcPr>
          <w:p w14:paraId="7F76B22A" w14:textId="77777777" w:rsidR="00116BF2" w:rsidRDefault="00116BF2" w:rsidP="00116BF2">
            <w:pPr>
              <w:tabs>
                <w:tab w:val="left" w:pos="5633"/>
              </w:tabs>
            </w:pPr>
            <w:r>
              <w:t>Output: CTS1 (RS-232 clear to send)</w:t>
            </w:r>
          </w:p>
        </w:tc>
      </w:tr>
      <w:tr w:rsidR="00116BF2" w14:paraId="25FA931D" w14:textId="77777777">
        <w:tc>
          <w:tcPr>
            <w:tcW w:w="1195" w:type="dxa"/>
          </w:tcPr>
          <w:p w14:paraId="4F5D7E61" w14:textId="77777777" w:rsidR="00116BF2" w:rsidRDefault="00116BF2" w:rsidP="00116BF2">
            <w:pPr>
              <w:tabs>
                <w:tab w:val="left" w:pos="5633"/>
              </w:tabs>
            </w:pPr>
          </w:p>
        </w:tc>
        <w:tc>
          <w:tcPr>
            <w:tcW w:w="1523" w:type="dxa"/>
          </w:tcPr>
          <w:p w14:paraId="50C626E7" w14:textId="77777777" w:rsidR="00116BF2" w:rsidRDefault="00116BF2" w:rsidP="00116BF2">
            <w:pPr>
              <w:tabs>
                <w:tab w:val="left" w:pos="5633"/>
              </w:tabs>
            </w:pPr>
          </w:p>
        </w:tc>
        <w:tc>
          <w:tcPr>
            <w:tcW w:w="1350" w:type="dxa"/>
          </w:tcPr>
          <w:p w14:paraId="5CCF59B0" w14:textId="77777777" w:rsidR="00116BF2" w:rsidRDefault="00116BF2" w:rsidP="00116BF2">
            <w:pPr>
              <w:tabs>
                <w:tab w:val="left" w:pos="5633"/>
              </w:tabs>
            </w:pPr>
          </w:p>
        </w:tc>
        <w:tc>
          <w:tcPr>
            <w:tcW w:w="5508" w:type="dxa"/>
          </w:tcPr>
          <w:p w14:paraId="19B092C0" w14:textId="77777777" w:rsidR="00116BF2" w:rsidRDefault="00116BF2" w:rsidP="00116BF2">
            <w:pPr>
              <w:tabs>
                <w:tab w:val="left" w:pos="5633"/>
              </w:tabs>
            </w:pPr>
          </w:p>
        </w:tc>
      </w:tr>
    </w:tbl>
    <w:p w14:paraId="18EA7E54" w14:textId="77777777" w:rsidR="00116BF2" w:rsidRDefault="00116BF2" w:rsidP="00116BF2">
      <w:pPr>
        <w:tabs>
          <w:tab w:val="left" w:pos="5633"/>
        </w:tabs>
      </w:pPr>
    </w:p>
    <w:p w14:paraId="76FD183B" w14:textId="77777777" w:rsidR="00116BF2" w:rsidRDefault="00116BF2" w:rsidP="00116BF2">
      <w:pPr>
        <w:pStyle w:val="Heading3"/>
        <w:tabs>
          <w:tab w:val="clear" w:pos="2160"/>
        </w:tabs>
        <w:autoSpaceDE w:val="0"/>
        <w:autoSpaceDN w:val="0"/>
        <w:adjustRightInd w:val="0"/>
        <w:spacing w:before="120" w:after="120"/>
        <w:ind w:left="720" w:hanging="720"/>
      </w:pPr>
      <w:bookmarkStart w:id="106" w:name="_Toc6090914"/>
      <w:r>
        <w:t>Logic Level Conversion</w:t>
      </w:r>
      <w:bookmarkEnd w:id="106"/>
    </w:p>
    <w:p w14:paraId="669786B8" w14:textId="77777777" w:rsidR="00116BF2" w:rsidRDefault="00116BF2" w:rsidP="00116BF2">
      <w:pPr>
        <w:pStyle w:val="RequirementID"/>
      </w:pPr>
      <w:r>
        <w:t>[DAQ_HDD_002]</w:t>
      </w:r>
    </w:p>
    <w:p w14:paraId="5E182146" w14:textId="77777777" w:rsidR="00116BF2" w:rsidRPr="00773D08" w:rsidRDefault="00116BF2" w:rsidP="00116BF2">
      <w:pPr>
        <w:pStyle w:val="RequirementID"/>
        <w:numPr>
          <w:ilvl w:val="0"/>
          <w:numId w:val="0"/>
        </w:numPr>
      </w:pPr>
    </w:p>
    <w:p w14:paraId="5EC171DD" w14:textId="77777777" w:rsidR="00116BF2" w:rsidRDefault="00116BF2" w:rsidP="00116BF2">
      <w:pPr>
        <w:pStyle w:val="RequirementText"/>
      </w:pPr>
      <w:r>
        <w:t>All of the DAQ system modules except the CPU interface operate using TTL/5V logic level signals. Therefore, all the 3.3V signals on the CPU lines must be translated to 5V signals for the rest of the system.</w:t>
      </w:r>
    </w:p>
    <w:p w14:paraId="3E3A19A8" w14:textId="77777777" w:rsidR="00116BF2" w:rsidRDefault="00116BF2" w:rsidP="00116BF2">
      <w:pPr>
        <w:pStyle w:val="RequirementText"/>
      </w:pPr>
    </w:p>
    <w:p w14:paraId="55F70ADC" w14:textId="77777777" w:rsidR="00116BF2" w:rsidRDefault="00116BF2" w:rsidP="00116BF2">
      <w:pPr>
        <w:pStyle w:val="RequirementText"/>
      </w:pPr>
    </w:p>
    <w:p w14:paraId="0168890B" w14:textId="77777777" w:rsidR="00116BF2" w:rsidRDefault="00116BF2" w:rsidP="00116BF2">
      <w:pPr>
        <w:tabs>
          <w:tab w:val="left" w:pos="5633"/>
        </w:tabs>
      </w:pPr>
      <w:r>
        <w:t>For the non-I</w:t>
      </w:r>
      <w:r w:rsidRPr="008402AC">
        <w:rPr>
          <w:vertAlign w:val="superscript"/>
        </w:rPr>
        <w:t>2</w:t>
      </w:r>
      <w:r>
        <w:t>C signals, an Adafruit TXB0108 breakout board provides appropriate level conversion between 3.3V and 5V logic signals. The TXB0108 IC is a surface-mount device (SMD). One design rule for the DAQ system is to use through-hole parts and avoid SMDs and system maintenance and trouble-shooting is much more difficult when using SMDs. Breakout boards provide a solution when only SMDs are available for a given function. Breakout boards are small circuit boards containing SMD circuitry that bring out the pins on the surface mount devices to 0.1" header pins. The DAQ system treats these breakout boards like any other IC. In the case of the TXB0108 IC, Adafruit provides a small 20-pin breakout board  that contains the TXB0108, decoupling capacitors, and a resistor all in the same package. It is very easy to connect test leads to the pins and if the device is damaged, you can replace the whole breakout board and not worry about having to desolder and solder SMD parts on the DAQ_IF board.</w:t>
      </w:r>
    </w:p>
    <w:p w14:paraId="225E2CC9" w14:textId="77777777" w:rsidR="00116BF2" w:rsidRDefault="00116BF2" w:rsidP="00116BF2">
      <w:pPr>
        <w:tabs>
          <w:tab w:val="left" w:pos="5633"/>
        </w:tabs>
      </w:pPr>
    </w:p>
    <w:p w14:paraId="11E8E0EF" w14:textId="77777777" w:rsidR="00116BF2" w:rsidRDefault="00116BF2" w:rsidP="00116BF2">
      <w:pPr>
        <w:tabs>
          <w:tab w:val="left" w:pos="5633"/>
        </w:tabs>
      </w:pPr>
      <w:r>
        <w:t>The TXB0108 board provides an array of eight bi-directional level shifter circuits. The DAQ_IF board uses seven of these circuits (leaving one free for future use). These signals are the following:</w:t>
      </w:r>
    </w:p>
    <w:p w14:paraId="2E09DB7F" w14:textId="77777777" w:rsidR="00116BF2" w:rsidRDefault="00116BF2" w:rsidP="00116BF2">
      <w:pPr>
        <w:tabs>
          <w:tab w:val="left" w:pos="5633"/>
        </w:tabs>
      </w:pPr>
    </w:p>
    <w:p w14:paraId="4B366ED7" w14:textId="77777777" w:rsidR="00116BF2" w:rsidRDefault="00116BF2" w:rsidP="00116BF2">
      <w:pPr>
        <w:numPr>
          <w:ilvl w:val="0"/>
          <w:numId w:val="51"/>
        </w:numPr>
        <w:tabs>
          <w:tab w:val="left" w:pos="900"/>
        </w:tabs>
      </w:pPr>
      <w:r>
        <w:t>MOSI (SPI data output)</w:t>
      </w:r>
    </w:p>
    <w:p w14:paraId="02470C2F" w14:textId="77777777" w:rsidR="00116BF2" w:rsidRDefault="00116BF2" w:rsidP="00116BF2">
      <w:pPr>
        <w:numPr>
          <w:ilvl w:val="0"/>
          <w:numId w:val="51"/>
        </w:numPr>
        <w:tabs>
          <w:tab w:val="left" w:pos="900"/>
        </w:tabs>
      </w:pPr>
      <w:r>
        <w:t>MISO (SPI data input)</w:t>
      </w:r>
    </w:p>
    <w:p w14:paraId="7AAB093D" w14:textId="77777777" w:rsidR="00116BF2" w:rsidRDefault="00116BF2" w:rsidP="00116BF2">
      <w:pPr>
        <w:numPr>
          <w:ilvl w:val="0"/>
          <w:numId w:val="51"/>
        </w:numPr>
        <w:tabs>
          <w:tab w:val="left" w:pos="900"/>
        </w:tabs>
      </w:pPr>
      <w:r>
        <w:t>SPI CLK (SPI clock output)</w:t>
      </w:r>
    </w:p>
    <w:p w14:paraId="0E8E62C6" w14:textId="77777777" w:rsidR="00116BF2" w:rsidRDefault="00116BF2" w:rsidP="00116BF2">
      <w:pPr>
        <w:numPr>
          <w:ilvl w:val="0"/>
          <w:numId w:val="51"/>
        </w:numPr>
        <w:tabs>
          <w:tab w:val="left" w:pos="900"/>
        </w:tabs>
      </w:pPr>
      <w:r>
        <w:t>IRQ (interrupt request input)</w:t>
      </w:r>
    </w:p>
    <w:p w14:paraId="077008D8" w14:textId="77777777" w:rsidR="00116BF2" w:rsidRDefault="00116BF2" w:rsidP="00116BF2">
      <w:pPr>
        <w:numPr>
          <w:ilvl w:val="0"/>
          <w:numId w:val="51"/>
        </w:numPr>
        <w:tabs>
          <w:tab w:val="left" w:pos="900"/>
        </w:tabs>
      </w:pPr>
      <w:r>
        <w:t>J2_38 (Spare I/O line, input/output)</w:t>
      </w:r>
    </w:p>
    <w:p w14:paraId="701001CF" w14:textId="77777777" w:rsidR="00116BF2" w:rsidRDefault="00116BF2" w:rsidP="00116BF2">
      <w:pPr>
        <w:numPr>
          <w:ilvl w:val="0"/>
          <w:numId w:val="51"/>
        </w:numPr>
        <w:tabs>
          <w:tab w:val="left" w:pos="900"/>
        </w:tabs>
      </w:pPr>
      <w:r>
        <w:t>WD_Latch (Watchdog latch input)</w:t>
      </w:r>
    </w:p>
    <w:p w14:paraId="31225D02" w14:textId="284ADBB6" w:rsidR="00116BF2" w:rsidRDefault="00225596" w:rsidP="00116BF2">
      <w:pPr>
        <w:tabs>
          <w:tab w:val="left" w:pos="5633"/>
        </w:tabs>
      </w:pPr>
      <w:r w:rsidRPr="00716166">
        <w:rPr>
          <w:noProof/>
        </w:rPr>
        <w:drawing>
          <wp:inline distT="0" distB="0" distL="0" distR="0" wp14:anchorId="5D9431F5" wp14:editId="576712D8">
            <wp:extent cx="2438400" cy="2509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509520"/>
                    </a:xfrm>
                    <a:prstGeom prst="rect">
                      <a:avLst/>
                    </a:prstGeom>
                    <a:noFill/>
                    <a:ln>
                      <a:noFill/>
                    </a:ln>
                  </pic:spPr>
                </pic:pic>
              </a:graphicData>
            </a:graphic>
          </wp:inline>
        </w:drawing>
      </w:r>
    </w:p>
    <w:p w14:paraId="0E56E47B" w14:textId="77777777" w:rsidR="00116BF2" w:rsidRDefault="00116BF2" w:rsidP="00116BF2">
      <w:pPr>
        <w:tabs>
          <w:tab w:val="left" w:pos="5633"/>
        </w:tabs>
      </w:pPr>
    </w:p>
    <w:p w14:paraId="3687F27D" w14:textId="77777777" w:rsidR="00116BF2" w:rsidRDefault="00116BF2" w:rsidP="00116BF2">
      <w:pPr>
        <w:tabs>
          <w:tab w:val="left" w:pos="5633"/>
        </w:tabs>
      </w:pPr>
      <w:r>
        <w:t>Because of the open-collector nature of the I</w:t>
      </w:r>
      <w:r w:rsidRPr="008402AC">
        <w:rPr>
          <w:vertAlign w:val="superscript"/>
        </w:rPr>
        <w:t>2</w:t>
      </w:r>
      <w:r>
        <w:t>C the I</w:t>
      </w:r>
      <w:r w:rsidRPr="008402AC">
        <w:rPr>
          <w:vertAlign w:val="superscript"/>
        </w:rPr>
        <w:t>2</w:t>
      </w:r>
      <w:r>
        <w:t>C signals cannot pass through the TXB0108 IC. Adafruit makes a specialized I</w:t>
      </w:r>
      <w:r w:rsidRPr="008402AC">
        <w:rPr>
          <w:vertAlign w:val="superscript"/>
        </w:rPr>
        <w:t>2</w:t>
      </w:r>
      <w:r>
        <w:t>C level-shifting breakout board, the BSS138 that uses a set of BSS132 Field-Effect Transistors (FETs) to to level shifting for the I</w:t>
      </w:r>
      <w:r w:rsidRPr="008402AC">
        <w:rPr>
          <w:vertAlign w:val="superscript"/>
        </w:rPr>
        <w:t>2</w:t>
      </w:r>
      <w:r>
        <w:t>C bus. The SCL and SDA lines from the CPU interface pass through this level shifter.</w:t>
      </w:r>
    </w:p>
    <w:p w14:paraId="186E7AE8" w14:textId="77777777" w:rsidR="00116BF2" w:rsidRDefault="00116BF2" w:rsidP="00116BF2">
      <w:pPr>
        <w:tabs>
          <w:tab w:val="left" w:pos="5633"/>
        </w:tabs>
      </w:pPr>
    </w:p>
    <w:p w14:paraId="616DD36C" w14:textId="77777777" w:rsidR="00116BF2" w:rsidRDefault="00116BF2" w:rsidP="00116BF2">
      <w:pPr>
        <w:tabs>
          <w:tab w:val="left" w:pos="5633"/>
        </w:tabs>
      </w:pPr>
      <w:r>
        <w:t>The reset line is a special case. This is an output line from the CPU interface that instructs all the hardware modules to reset/initialize themselves and enter a fail-safe condition. The DAQ_IF board needs to pass this signal to an I</w:t>
      </w:r>
      <w:r w:rsidRPr="008402AC">
        <w:rPr>
          <w:vertAlign w:val="superscript"/>
        </w:rPr>
        <w:t>2</w:t>
      </w:r>
      <w:r>
        <w:t>C multiplexer (TCA9585 breakout board, also on the DAQ_IF). However, this I</w:t>
      </w:r>
      <w:r w:rsidRPr="008402AC">
        <w:rPr>
          <w:vertAlign w:val="superscript"/>
        </w:rPr>
        <w:t>2</w:t>
      </w:r>
      <w:r>
        <w:t>C breakout board has a pull-up resistor attached to this line. Pull-up resistors play havoc with the BX0108 level shifter chip so connecting the RST pin on the TCA9584 breakout board directly to the 5V side of the TXB0108 will force the reset pin constantly high (meaning you can never reset anything in the system with this pin).</w:t>
      </w:r>
    </w:p>
    <w:p w14:paraId="4D54B877" w14:textId="77777777" w:rsidR="00116BF2" w:rsidRDefault="00116BF2" w:rsidP="00116BF2">
      <w:pPr>
        <w:tabs>
          <w:tab w:val="left" w:pos="5633"/>
        </w:tabs>
      </w:pPr>
    </w:p>
    <w:p w14:paraId="46358C17" w14:textId="77777777" w:rsidR="00116BF2" w:rsidRDefault="00116BF2" w:rsidP="00116BF2">
      <w:pPr>
        <w:tabs>
          <w:tab w:val="left" w:pos="5633"/>
        </w:tabs>
      </w:pPr>
      <w:r>
        <w:t>To solve this problem, the (3.3V) reset signal is fed into a transistor pair (the second transistor exists simply to invert the inverted signal from the first transistor) and use that as a switch to pull the RST pin on the I</w:t>
      </w:r>
      <w:r w:rsidRPr="008402AC">
        <w:rPr>
          <w:vertAlign w:val="superscript"/>
        </w:rPr>
        <w:t>2</w:t>
      </w:r>
      <w:r>
        <w:t>C  multiplexer low when the reset signal is active (also low).</w:t>
      </w:r>
    </w:p>
    <w:p w14:paraId="0F4C268D" w14:textId="77777777" w:rsidR="00116BF2" w:rsidRDefault="00116BF2" w:rsidP="00116BF2">
      <w:pPr>
        <w:tabs>
          <w:tab w:val="left" w:pos="5633"/>
        </w:tabs>
      </w:pPr>
    </w:p>
    <w:p w14:paraId="776F9AAE" w14:textId="07436369" w:rsidR="00116BF2" w:rsidRDefault="00225596" w:rsidP="00116BF2">
      <w:pPr>
        <w:tabs>
          <w:tab w:val="left" w:pos="5633"/>
        </w:tabs>
      </w:pPr>
      <w:r w:rsidRPr="00716166">
        <w:rPr>
          <w:noProof/>
        </w:rPr>
        <w:drawing>
          <wp:inline distT="0" distB="0" distL="0" distR="0" wp14:anchorId="194D69AF" wp14:editId="038E5AF0">
            <wp:extent cx="2316480" cy="1229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6480" cy="1229360"/>
                    </a:xfrm>
                    <a:prstGeom prst="rect">
                      <a:avLst/>
                    </a:prstGeom>
                    <a:noFill/>
                    <a:ln>
                      <a:noFill/>
                    </a:ln>
                  </pic:spPr>
                </pic:pic>
              </a:graphicData>
            </a:graphic>
          </wp:inline>
        </w:drawing>
      </w:r>
    </w:p>
    <w:p w14:paraId="0F8DEC8A" w14:textId="77777777" w:rsidR="00116BF2" w:rsidRDefault="00116BF2" w:rsidP="00116BF2">
      <w:pPr>
        <w:tabs>
          <w:tab w:val="left" w:pos="5633"/>
        </w:tabs>
      </w:pPr>
    </w:p>
    <w:p w14:paraId="52B83031" w14:textId="77777777" w:rsidR="00116BF2" w:rsidRDefault="00116BF2" w:rsidP="00116BF2">
      <w:pPr>
        <w:pStyle w:val="Heading3"/>
        <w:tabs>
          <w:tab w:val="clear" w:pos="2160"/>
        </w:tabs>
        <w:autoSpaceDE w:val="0"/>
        <w:autoSpaceDN w:val="0"/>
        <w:adjustRightInd w:val="0"/>
        <w:spacing w:before="120" w:after="120"/>
        <w:ind w:left="720" w:hanging="720"/>
      </w:pPr>
      <w:bookmarkStart w:id="107" w:name="_Toc6090915"/>
      <w:r>
        <w:t>Logic Signal Buffering</w:t>
      </w:r>
      <w:bookmarkEnd w:id="107"/>
    </w:p>
    <w:p w14:paraId="7F1D9B44" w14:textId="77777777" w:rsidR="00116BF2" w:rsidRDefault="00116BF2" w:rsidP="00116BF2">
      <w:pPr>
        <w:pStyle w:val="RequirementID"/>
      </w:pPr>
      <w:r>
        <w:t>[DAQ_HDD_003]</w:t>
      </w:r>
    </w:p>
    <w:p w14:paraId="2DDA8D3E" w14:textId="77777777" w:rsidR="00116BF2" w:rsidRPr="00773D08" w:rsidRDefault="00116BF2" w:rsidP="00116BF2">
      <w:pPr>
        <w:pStyle w:val="RequirementID"/>
        <w:numPr>
          <w:ilvl w:val="0"/>
          <w:numId w:val="0"/>
        </w:numPr>
      </w:pPr>
    </w:p>
    <w:p w14:paraId="34696202" w14:textId="77777777" w:rsidR="00116BF2" w:rsidRDefault="00116BF2" w:rsidP="00116BF2">
      <w:pPr>
        <w:pStyle w:val="RequirementText"/>
      </w:pPr>
      <w:r>
        <w:t>The DAQ_IF board transmits several of the digital signals it produces along the PPDO and PPDIO96 busses. A system designer can connect up to six PPDIO96 (or other SPI interfaces) to the PPDIO96 bus and a virtually unlimited number of PPRELAY or PPSSR (or other SPI interfaces) to the PPDO bus. Even if each board in the daisy-chain presents only one TTL load on this signals, the fanout could quickly render the signals unreliable and noisy.</w:t>
      </w:r>
    </w:p>
    <w:p w14:paraId="49E1C270" w14:textId="77777777" w:rsidR="00116BF2" w:rsidRDefault="00116BF2" w:rsidP="00116BF2">
      <w:pPr>
        <w:pStyle w:val="RequirementText"/>
      </w:pPr>
    </w:p>
    <w:p w14:paraId="74ED291D" w14:textId="77777777" w:rsidR="00116BF2" w:rsidRDefault="00116BF2" w:rsidP="00116BF2">
      <w:pPr>
        <w:pStyle w:val="RequirementText"/>
      </w:pPr>
      <w:r>
        <w:t>To solve this problem, the DAQ_IF board includes a 74HC244 (dual 4-channel buffer) IC to provide buffering for the following signals:</w:t>
      </w:r>
    </w:p>
    <w:p w14:paraId="494F22FD" w14:textId="77777777" w:rsidR="00116BF2" w:rsidRDefault="00116BF2" w:rsidP="00116BF2">
      <w:pPr>
        <w:pStyle w:val="RequirementText"/>
      </w:pPr>
    </w:p>
    <w:p w14:paraId="7BFE1BA6" w14:textId="77777777" w:rsidR="00116BF2" w:rsidRDefault="00116BF2" w:rsidP="00116BF2">
      <w:pPr>
        <w:pStyle w:val="RequirementText"/>
        <w:numPr>
          <w:ilvl w:val="0"/>
          <w:numId w:val="52"/>
        </w:numPr>
      </w:pPr>
      <w:r>
        <w:t>MOSI (SPI output )</w:t>
      </w:r>
    </w:p>
    <w:p w14:paraId="5E77A40B" w14:textId="77777777" w:rsidR="00116BF2" w:rsidRDefault="00116BF2" w:rsidP="00116BF2">
      <w:pPr>
        <w:pStyle w:val="RequirementText"/>
        <w:numPr>
          <w:ilvl w:val="0"/>
          <w:numId w:val="52"/>
        </w:numPr>
      </w:pPr>
      <w:r>
        <w:t>SPK CLK</w:t>
      </w:r>
    </w:p>
    <w:p w14:paraId="2EDD13D6" w14:textId="77777777" w:rsidR="00116BF2" w:rsidRDefault="00116BF2" w:rsidP="00116BF2">
      <w:pPr>
        <w:pStyle w:val="RequirementText"/>
        <w:numPr>
          <w:ilvl w:val="0"/>
          <w:numId w:val="52"/>
        </w:numPr>
      </w:pPr>
      <w:r>
        <w:t xml:space="preserve">RESET </w:t>
      </w:r>
    </w:p>
    <w:p w14:paraId="724ECA69" w14:textId="77777777" w:rsidR="00116BF2" w:rsidRDefault="00116BF2" w:rsidP="00116BF2">
      <w:pPr>
        <w:pStyle w:val="RequirementText"/>
        <w:numPr>
          <w:ilvl w:val="0"/>
          <w:numId w:val="52"/>
        </w:numPr>
      </w:pPr>
      <w:r>
        <w:t>WD_Latch</w:t>
      </w:r>
    </w:p>
    <w:p w14:paraId="53B81DE5" w14:textId="77777777" w:rsidR="00116BF2" w:rsidRDefault="00116BF2" w:rsidP="00116BF2">
      <w:pPr>
        <w:pStyle w:val="RequirementText"/>
      </w:pPr>
    </w:p>
    <w:p w14:paraId="595FCEDB" w14:textId="77777777" w:rsidR="00116BF2" w:rsidRDefault="00116BF2" w:rsidP="00116BF2">
      <w:pPr>
        <w:tabs>
          <w:tab w:val="left" w:pos="5633"/>
        </w:tabs>
      </w:pPr>
    </w:p>
    <w:p w14:paraId="4B8F7A47" w14:textId="4ABA9B98" w:rsidR="00116BF2" w:rsidRDefault="00225596" w:rsidP="00116BF2">
      <w:pPr>
        <w:tabs>
          <w:tab w:val="left" w:pos="5633"/>
        </w:tabs>
      </w:pPr>
      <w:r w:rsidRPr="00D279FE">
        <w:rPr>
          <w:noProof/>
        </w:rPr>
        <w:drawing>
          <wp:inline distT="0" distB="0" distL="0" distR="0" wp14:anchorId="49DC24B5" wp14:editId="38F283E4">
            <wp:extent cx="1778000" cy="177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5A52E403" w14:textId="77777777" w:rsidR="00116BF2" w:rsidRDefault="00116BF2" w:rsidP="00116BF2">
      <w:pPr>
        <w:tabs>
          <w:tab w:val="left" w:pos="5633"/>
        </w:tabs>
      </w:pPr>
    </w:p>
    <w:p w14:paraId="39022859" w14:textId="77777777" w:rsidR="00116BF2" w:rsidRDefault="00116BF2" w:rsidP="00116BF2">
      <w:pPr>
        <w:tabs>
          <w:tab w:val="left" w:pos="5633"/>
        </w:tabs>
      </w:pPr>
      <w:r>
        <w:t>The DAQ_IF board actually produces two copies of each of these signals. One buffered copy is provided on the PPDIO96 bus and the second buffered copy is placed on the PPDO bus. The 74HC255 chip supports the equivalent of 15 TTL loads on each of these two busses. As long as the boards attached to these busses present only 1 TTL load each (as specified by the hardware requirements) one could, in theory, attach up to 15 boards to each bus. In practice, the PPDIO96 bus is limited to 6 boards due to the number of SPI chip select lines present on the bus and the PPDO bus is probably limited to around 10 boards due to cable capacitance and other issues.</w:t>
      </w:r>
    </w:p>
    <w:p w14:paraId="22D2AF55" w14:textId="77777777" w:rsidR="00116BF2" w:rsidRDefault="00116BF2" w:rsidP="00116BF2">
      <w:pPr>
        <w:tabs>
          <w:tab w:val="left" w:pos="5633"/>
        </w:tabs>
      </w:pPr>
    </w:p>
    <w:p w14:paraId="079D10EC" w14:textId="77777777" w:rsidR="00116BF2" w:rsidRDefault="00116BF2" w:rsidP="00116BF2">
      <w:pPr>
        <w:pStyle w:val="Heading3"/>
        <w:tabs>
          <w:tab w:val="clear" w:pos="2160"/>
        </w:tabs>
        <w:autoSpaceDE w:val="0"/>
        <w:autoSpaceDN w:val="0"/>
        <w:adjustRightInd w:val="0"/>
        <w:spacing w:before="120" w:after="120"/>
        <w:ind w:left="720" w:hanging="720"/>
      </w:pPr>
      <w:bookmarkStart w:id="108" w:name="_Toc6090916"/>
      <w:r>
        <w:t>SPI Chip Select</w:t>
      </w:r>
      <w:bookmarkEnd w:id="108"/>
    </w:p>
    <w:p w14:paraId="2F9ED453" w14:textId="77777777" w:rsidR="00116BF2" w:rsidRDefault="00116BF2" w:rsidP="00116BF2">
      <w:pPr>
        <w:pStyle w:val="RequirementID"/>
      </w:pPr>
      <w:r>
        <w:t>[DAQ_HDD_004]</w:t>
      </w:r>
    </w:p>
    <w:p w14:paraId="7B443C88" w14:textId="77777777" w:rsidR="00116BF2" w:rsidRPr="00773D08" w:rsidRDefault="00116BF2" w:rsidP="00116BF2">
      <w:pPr>
        <w:pStyle w:val="RequirementID"/>
        <w:numPr>
          <w:ilvl w:val="0"/>
          <w:numId w:val="0"/>
        </w:numPr>
      </w:pPr>
    </w:p>
    <w:p w14:paraId="03D31915" w14:textId="77777777" w:rsidR="00116BF2" w:rsidRDefault="00116BF2" w:rsidP="00116BF2">
      <w:pPr>
        <w:tabs>
          <w:tab w:val="left" w:pos="5633"/>
        </w:tabs>
      </w:pPr>
      <w:r>
        <w:t>The DAQ_IF hardware requirements assume that there is a single SPI CS (chip select) line available from the CPU module (this could be a hard-wired SPI chip select line that is automatically handled by the on-board SPI hardware or a generic digital output line that is programmed via software). In addition to this chip select line, the DAQ_IF expects three software-programmable output lines that can be decoded to produce eight separate SPI chip select lines.</w:t>
      </w:r>
    </w:p>
    <w:p w14:paraId="5475EEDA" w14:textId="77777777" w:rsidR="00116BF2" w:rsidRDefault="00116BF2" w:rsidP="00116BF2">
      <w:pPr>
        <w:tabs>
          <w:tab w:val="left" w:pos="5633"/>
        </w:tabs>
      </w:pPr>
    </w:p>
    <w:p w14:paraId="4B591230" w14:textId="77777777" w:rsidR="00116BF2" w:rsidRDefault="00116BF2" w:rsidP="00116BF2">
      <w:pPr>
        <w:tabs>
          <w:tab w:val="left" w:pos="5633"/>
        </w:tabs>
      </w:pPr>
      <w:r>
        <w:t>The DAQ_IF circuit labels the three software-driven chip select lines A0, A1, and A3. These form a 3-bit binary number producing a chip select value of 0 through 7. Connecting these lines to a 3-to-8 decoder (e.g., 74hc138) produces eight chip select lines (labeled BS0-BS7 for board select zero through board select seven). The actual SPI chip select line (usually handled by hardware) is used as one of the decoder/demultiplexer enable inputs.</w:t>
      </w:r>
    </w:p>
    <w:p w14:paraId="331B91FB" w14:textId="77777777" w:rsidR="00116BF2" w:rsidRDefault="00116BF2" w:rsidP="00116BF2">
      <w:pPr>
        <w:tabs>
          <w:tab w:val="left" w:pos="5633"/>
        </w:tabs>
      </w:pPr>
    </w:p>
    <w:p w14:paraId="43BC1C28" w14:textId="6EE2EF9F" w:rsidR="00116BF2" w:rsidRDefault="00225596" w:rsidP="00116BF2">
      <w:pPr>
        <w:tabs>
          <w:tab w:val="left" w:pos="5633"/>
        </w:tabs>
      </w:pPr>
      <w:r w:rsidRPr="00BB2ED3">
        <w:rPr>
          <w:noProof/>
        </w:rPr>
        <w:drawing>
          <wp:inline distT="0" distB="0" distL="0" distR="0" wp14:anchorId="1D790E32" wp14:editId="67637DEE">
            <wp:extent cx="2235200" cy="1046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5200" cy="1046480"/>
                    </a:xfrm>
                    <a:prstGeom prst="rect">
                      <a:avLst/>
                    </a:prstGeom>
                    <a:noFill/>
                    <a:ln>
                      <a:noFill/>
                    </a:ln>
                  </pic:spPr>
                </pic:pic>
              </a:graphicData>
            </a:graphic>
          </wp:inline>
        </w:drawing>
      </w:r>
    </w:p>
    <w:p w14:paraId="2290F96F" w14:textId="77777777" w:rsidR="00116BF2" w:rsidRDefault="00116BF2" w:rsidP="00116BF2">
      <w:pPr>
        <w:tabs>
          <w:tab w:val="left" w:pos="5633"/>
        </w:tabs>
      </w:pPr>
      <w:r>
        <w:t>The BS0 (board select zero) signal controls the PPDO bus. Boards attached to the PPDO bus (e.g., PPRELAY-12 and PPSSR-16) operate in a serial shift register fashion. That is, bits are shifted into the first board in the PPDO daisy chain and the previous bits from the first board are shifted to the second board; the previous bits from the second board are shifted to the third, etc. As such, only a single SPI chip select line is necessary to control any number of PPDO boards.</w:t>
      </w:r>
    </w:p>
    <w:p w14:paraId="2EBDD511" w14:textId="77777777" w:rsidR="00116BF2" w:rsidRDefault="00116BF2" w:rsidP="00116BF2">
      <w:pPr>
        <w:tabs>
          <w:tab w:val="left" w:pos="5633"/>
        </w:tabs>
      </w:pPr>
    </w:p>
    <w:p w14:paraId="43A3BA6D" w14:textId="77777777" w:rsidR="00116BF2" w:rsidRDefault="00116BF2" w:rsidP="00116BF2">
      <w:pPr>
        <w:tabs>
          <w:tab w:val="left" w:pos="5633"/>
        </w:tabs>
      </w:pPr>
      <w:r>
        <w:t xml:space="preserve">The BS1 through BS6 lines connect to the PPDIO96 bus connector.  These six SPI chip select lines allow a system designer to connect six PPDIO96 boards (or other SPI devices) to the PPDIO96 bus. </w:t>
      </w:r>
    </w:p>
    <w:p w14:paraId="7B33CBD9" w14:textId="77777777" w:rsidR="00116BF2" w:rsidRDefault="00116BF2" w:rsidP="00116BF2">
      <w:pPr>
        <w:tabs>
          <w:tab w:val="left" w:pos="5633"/>
        </w:tabs>
      </w:pPr>
    </w:p>
    <w:p w14:paraId="0D204563" w14:textId="77777777" w:rsidR="00116BF2" w:rsidRDefault="00116BF2" w:rsidP="00116BF2">
      <w:pPr>
        <w:tabs>
          <w:tab w:val="left" w:pos="5633"/>
        </w:tabs>
      </w:pPr>
      <w:r>
        <w:t>The BS7 chip select line is intentionally left disconnected. The intent is to program the decoder with A0, A1, A2 equal to (1, 1, 1) whenever none of the other seven chip selects are active. Note that this convention is redundant – if the SPI-CS line is not active (low) then none of the BS</w:t>
      </w:r>
      <w:r w:rsidRPr="00BB2ED3">
        <w:rPr>
          <w:i/>
        </w:rPr>
        <w:t>n</w:t>
      </w:r>
      <w:r>
        <w:t xml:space="preserve"> lines will be active (low).</w:t>
      </w:r>
    </w:p>
    <w:p w14:paraId="2A129CB1" w14:textId="77777777" w:rsidR="00116BF2" w:rsidRDefault="00116BF2" w:rsidP="00116BF2">
      <w:pPr>
        <w:tabs>
          <w:tab w:val="left" w:pos="5633"/>
        </w:tabs>
      </w:pPr>
    </w:p>
    <w:p w14:paraId="2711EED8" w14:textId="77777777" w:rsidR="00116BF2" w:rsidRDefault="00116BF2" w:rsidP="00116BF2">
      <w:pPr>
        <w:tabs>
          <w:tab w:val="left" w:pos="5633"/>
        </w:tabs>
      </w:pPr>
    </w:p>
    <w:p w14:paraId="7604A550" w14:textId="77777777" w:rsidR="00116BF2" w:rsidRDefault="00116BF2" w:rsidP="00116BF2">
      <w:pPr>
        <w:pStyle w:val="Heading3"/>
        <w:tabs>
          <w:tab w:val="clear" w:pos="2160"/>
        </w:tabs>
        <w:autoSpaceDE w:val="0"/>
        <w:autoSpaceDN w:val="0"/>
        <w:adjustRightInd w:val="0"/>
        <w:spacing w:before="120" w:after="120"/>
        <w:ind w:left="720" w:hanging="720"/>
      </w:pPr>
      <w:bookmarkStart w:id="109" w:name="_Toc6090917"/>
      <w:r>
        <w:t>I</w:t>
      </w:r>
      <w:r w:rsidRPr="0021549D">
        <w:rPr>
          <w:rFonts w:ascii="Arial Bold" w:hAnsi="Arial Bold"/>
          <w:vertAlign w:val="superscript"/>
        </w:rPr>
        <w:t>2</w:t>
      </w:r>
      <w:r>
        <w:t>C Bus Expansion</w:t>
      </w:r>
      <w:bookmarkEnd w:id="109"/>
    </w:p>
    <w:p w14:paraId="2B46EDE4" w14:textId="77777777" w:rsidR="00116BF2" w:rsidRDefault="00116BF2" w:rsidP="00116BF2">
      <w:pPr>
        <w:pStyle w:val="RequirementID"/>
      </w:pPr>
      <w:r>
        <w:t>[DAQ_HDD_005]</w:t>
      </w:r>
    </w:p>
    <w:p w14:paraId="5B21192C" w14:textId="77777777" w:rsidR="00116BF2" w:rsidRPr="00773D08" w:rsidRDefault="00116BF2" w:rsidP="00116BF2">
      <w:pPr>
        <w:pStyle w:val="RequirementID"/>
        <w:numPr>
          <w:ilvl w:val="0"/>
          <w:numId w:val="0"/>
        </w:numPr>
      </w:pPr>
    </w:p>
    <w:p w14:paraId="1FCF828E" w14:textId="77777777" w:rsidR="00116BF2" w:rsidRDefault="00116BF2" w:rsidP="00116BF2">
      <w:pPr>
        <w:tabs>
          <w:tab w:val="left" w:pos="5633"/>
        </w:tabs>
      </w:pPr>
      <w:r>
        <w:t>The DAQ_IF uses an Adafruit TCA9584 breakout board to provide I</w:t>
      </w:r>
      <w:r w:rsidRPr="0065666A">
        <w:rPr>
          <w:vertAlign w:val="superscript"/>
        </w:rPr>
        <w:t>2</w:t>
      </w:r>
      <w:r>
        <w:t>C expansion. The single I</w:t>
      </w:r>
      <w:r w:rsidRPr="0065666A">
        <w:rPr>
          <w:vertAlign w:val="superscript"/>
        </w:rPr>
        <w:t>2</w:t>
      </w:r>
      <w:r>
        <w:t>C bus provided by the CPU module is fed into the TCA9584 to produce eight separate I</w:t>
      </w:r>
      <w:r w:rsidRPr="0065666A">
        <w:rPr>
          <w:vertAlign w:val="superscript"/>
        </w:rPr>
        <w:t>2</w:t>
      </w:r>
      <w:r>
        <w:t>C busses. The TCA9584 IC consumes a single address in the I</w:t>
      </w:r>
      <w:r w:rsidRPr="0065666A">
        <w:rPr>
          <w:vertAlign w:val="superscript"/>
        </w:rPr>
        <w:t>2</w:t>
      </w:r>
      <w:r>
        <w:t>C address space. Writing a byte to this I</w:t>
      </w:r>
      <w:r w:rsidRPr="0065666A">
        <w:rPr>
          <w:vertAlign w:val="superscript"/>
        </w:rPr>
        <w:t>2</w:t>
      </w:r>
      <w:r>
        <w:t>C address with a single bit set activates the corresponding I</w:t>
      </w:r>
      <w:r w:rsidRPr="0065666A">
        <w:rPr>
          <w:vertAlign w:val="superscript"/>
        </w:rPr>
        <w:t>2</w:t>
      </w:r>
      <w:r>
        <w:t>C bus on the TCA9584 until a different value is written to that address. On the DAQ_IF, that magic address is 0x70 (obtained by wiring the three address lines on the TCA9584 breakout board to ground).</w:t>
      </w:r>
    </w:p>
    <w:p w14:paraId="76D045B1" w14:textId="77777777" w:rsidR="00116BF2" w:rsidRDefault="00116BF2" w:rsidP="00116BF2">
      <w:pPr>
        <w:tabs>
          <w:tab w:val="left" w:pos="5633"/>
        </w:tabs>
      </w:pPr>
    </w:p>
    <w:p w14:paraId="2F0E9BC6" w14:textId="3CF81B8C" w:rsidR="00116BF2" w:rsidRDefault="00225596" w:rsidP="00116BF2">
      <w:pPr>
        <w:tabs>
          <w:tab w:val="left" w:pos="5633"/>
        </w:tabs>
      </w:pPr>
      <w:r w:rsidRPr="0065666A">
        <w:rPr>
          <w:noProof/>
        </w:rPr>
        <w:drawing>
          <wp:inline distT="0" distB="0" distL="0" distR="0" wp14:anchorId="482250DB" wp14:editId="696E0664">
            <wp:extent cx="2875280" cy="177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5280" cy="1778000"/>
                    </a:xfrm>
                    <a:prstGeom prst="rect">
                      <a:avLst/>
                    </a:prstGeom>
                    <a:noFill/>
                    <a:ln>
                      <a:noFill/>
                    </a:ln>
                  </pic:spPr>
                </pic:pic>
              </a:graphicData>
            </a:graphic>
          </wp:inline>
        </w:drawing>
      </w:r>
    </w:p>
    <w:p w14:paraId="5E7ADA29" w14:textId="77777777" w:rsidR="00116BF2" w:rsidRDefault="00116BF2" w:rsidP="00116BF2">
      <w:pPr>
        <w:tabs>
          <w:tab w:val="left" w:pos="5633"/>
        </w:tabs>
      </w:pPr>
    </w:p>
    <w:p w14:paraId="2A1051EE" w14:textId="77777777" w:rsidR="00116BF2" w:rsidRDefault="00116BF2" w:rsidP="00116BF2">
      <w:pPr>
        <w:tabs>
          <w:tab w:val="left" w:pos="5633"/>
        </w:tabs>
      </w:pPr>
    </w:p>
    <w:p w14:paraId="4F23D4AD" w14:textId="77777777" w:rsidR="00116BF2" w:rsidRDefault="00116BF2" w:rsidP="00116BF2">
      <w:pPr>
        <w:tabs>
          <w:tab w:val="left" w:pos="5633"/>
        </w:tabs>
      </w:pPr>
    </w:p>
    <w:p w14:paraId="2CA2DA0C" w14:textId="77777777" w:rsidR="00116BF2" w:rsidRDefault="00116BF2" w:rsidP="00116BF2">
      <w:pPr>
        <w:tabs>
          <w:tab w:val="left" w:pos="5633"/>
        </w:tabs>
      </w:pPr>
      <w:r>
        <w:t>On power up, or whenever the I2CRESET signal is pulsed (low), the TCA9584 initializes to "no busses selected. Writing a zero to I</w:t>
      </w:r>
      <w:r w:rsidRPr="0065666A">
        <w:rPr>
          <w:vertAlign w:val="superscript"/>
        </w:rPr>
        <w:t>2</w:t>
      </w:r>
      <w:r>
        <w:t>C address 0x70 also disables all busses. Note that the DAQ_IF hardware includes a four-pin header with I</w:t>
      </w:r>
      <w:r w:rsidRPr="0065666A">
        <w:rPr>
          <w:vertAlign w:val="superscript"/>
        </w:rPr>
        <w:t>2</w:t>
      </w:r>
      <w:r>
        <w:t xml:space="preserve">C signals (plus Vcc and Gnd) that is always active (as it sits before the TCA9584 breakout board). </w:t>
      </w:r>
    </w:p>
    <w:p w14:paraId="7E93D918" w14:textId="77777777" w:rsidR="00116BF2" w:rsidRDefault="00116BF2" w:rsidP="00116BF2">
      <w:pPr>
        <w:tabs>
          <w:tab w:val="left" w:pos="5633"/>
        </w:tabs>
      </w:pPr>
    </w:p>
    <w:p w14:paraId="08FC6CA7" w14:textId="77777777" w:rsidR="00943321" w:rsidRDefault="00116BF2" w:rsidP="00116BF2">
      <w:pPr>
        <w:tabs>
          <w:tab w:val="left" w:pos="5633"/>
        </w:tabs>
      </w:pPr>
      <w:r>
        <w:t>Unlike the SPI bus and certain other signals, the DAQ_F does not buffer the I</w:t>
      </w:r>
      <w:r w:rsidRPr="0065666A">
        <w:rPr>
          <w:vertAlign w:val="superscript"/>
        </w:rPr>
        <w:t>2</w:t>
      </w:r>
      <w:r>
        <w:t>C bus signals. This is because (when using the PPAIO-16/4 boards) there aren't that many (TTL) loads placed on each I</w:t>
      </w:r>
      <w:r w:rsidRPr="0065666A">
        <w:rPr>
          <w:vertAlign w:val="superscript"/>
        </w:rPr>
        <w:t>2</w:t>
      </w:r>
      <w:r>
        <w:t>C bus. However, if you connect other devices to the eight expansion I</w:t>
      </w:r>
      <w:r w:rsidRPr="0065666A">
        <w:rPr>
          <w:vertAlign w:val="superscript"/>
        </w:rPr>
        <w:t>2</w:t>
      </w:r>
      <w:r>
        <w:t>C busses be aware of the fanout issues.</w:t>
      </w:r>
    </w:p>
    <w:p w14:paraId="56E0EAC1" w14:textId="77777777" w:rsidR="00943321" w:rsidRDefault="00943321" w:rsidP="00116BF2">
      <w:pPr>
        <w:tabs>
          <w:tab w:val="left" w:pos="5633"/>
        </w:tabs>
      </w:pPr>
    </w:p>
    <w:p w14:paraId="0D9ACEC6" w14:textId="77777777" w:rsidR="00943321" w:rsidRDefault="00943321" w:rsidP="00116BF2">
      <w:pPr>
        <w:tabs>
          <w:tab w:val="left" w:pos="5633"/>
        </w:tabs>
      </w:pPr>
      <w:r>
        <w:t>The DAQ_IF board routes the eight expansion I</w:t>
      </w:r>
      <w:r w:rsidRPr="0065666A">
        <w:rPr>
          <w:vertAlign w:val="superscript"/>
        </w:rPr>
        <w:t>2</w:t>
      </w:r>
      <w:r>
        <w:t>C busses to a set of four six-pin headers. These headers have the following pin out:</w:t>
      </w:r>
    </w:p>
    <w:p w14:paraId="06FB418C" w14:textId="77777777" w:rsidR="00943321" w:rsidRDefault="00943321" w:rsidP="00116BF2">
      <w:pPr>
        <w:tabs>
          <w:tab w:val="left" w:pos="5633"/>
        </w:tabs>
      </w:pPr>
    </w:p>
    <w:tbl>
      <w:tblPr>
        <w:tblStyle w:val="TableGrid"/>
        <w:tblW w:w="0" w:type="auto"/>
        <w:tblLook w:val="00BF" w:firstRow="1" w:lastRow="0" w:firstColumn="1" w:lastColumn="0" w:noHBand="0" w:noVBand="0"/>
      </w:tblPr>
      <w:tblGrid>
        <w:gridCol w:w="702"/>
        <w:gridCol w:w="3568"/>
        <w:gridCol w:w="687"/>
        <w:gridCol w:w="3583"/>
      </w:tblGrid>
      <w:tr w:rsidR="00943321" w14:paraId="42D466E4" w14:textId="77777777">
        <w:tc>
          <w:tcPr>
            <w:tcW w:w="738" w:type="dxa"/>
          </w:tcPr>
          <w:p w14:paraId="700E5380" w14:textId="77777777" w:rsidR="00943321" w:rsidRDefault="00943321" w:rsidP="00116BF2">
            <w:pPr>
              <w:tabs>
                <w:tab w:val="left" w:pos="5633"/>
              </w:tabs>
            </w:pPr>
            <w:r>
              <w:t>Pin</w:t>
            </w:r>
          </w:p>
        </w:tc>
        <w:tc>
          <w:tcPr>
            <w:tcW w:w="4050" w:type="dxa"/>
          </w:tcPr>
          <w:p w14:paraId="70A645D1" w14:textId="77777777" w:rsidR="00943321" w:rsidRDefault="00943321" w:rsidP="00116BF2">
            <w:pPr>
              <w:tabs>
                <w:tab w:val="left" w:pos="5633"/>
              </w:tabs>
            </w:pPr>
            <w:r>
              <w:t>Description</w:t>
            </w:r>
          </w:p>
        </w:tc>
        <w:tc>
          <w:tcPr>
            <w:tcW w:w="720" w:type="dxa"/>
          </w:tcPr>
          <w:p w14:paraId="35D1478E" w14:textId="77777777" w:rsidR="00943321" w:rsidRDefault="00943321" w:rsidP="00116BF2">
            <w:pPr>
              <w:tabs>
                <w:tab w:val="left" w:pos="5633"/>
              </w:tabs>
            </w:pPr>
            <w:r>
              <w:t>Pin</w:t>
            </w:r>
          </w:p>
        </w:tc>
        <w:tc>
          <w:tcPr>
            <w:tcW w:w="4068" w:type="dxa"/>
          </w:tcPr>
          <w:p w14:paraId="38B2EA54" w14:textId="77777777" w:rsidR="00943321" w:rsidRDefault="00943321" w:rsidP="00116BF2">
            <w:pPr>
              <w:tabs>
                <w:tab w:val="left" w:pos="5633"/>
              </w:tabs>
            </w:pPr>
            <w:r>
              <w:t>Description</w:t>
            </w:r>
          </w:p>
        </w:tc>
      </w:tr>
      <w:tr w:rsidR="00943321" w14:paraId="4FC0AA91" w14:textId="77777777">
        <w:tc>
          <w:tcPr>
            <w:tcW w:w="738" w:type="dxa"/>
          </w:tcPr>
          <w:p w14:paraId="697C1284" w14:textId="77777777" w:rsidR="00943321" w:rsidRDefault="00943321" w:rsidP="00116BF2">
            <w:pPr>
              <w:tabs>
                <w:tab w:val="left" w:pos="5633"/>
              </w:tabs>
            </w:pPr>
            <w:r>
              <w:t>1</w:t>
            </w:r>
          </w:p>
        </w:tc>
        <w:tc>
          <w:tcPr>
            <w:tcW w:w="4050" w:type="dxa"/>
          </w:tcPr>
          <w:p w14:paraId="57DF3C0D" w14:textId="77777777" w:rsidR="00943321" w:rsidRDefault="009B0BE5" w:rsidP="009B0BE5">
            <w:pPr>
              <w:tabs>
                <w:tab w:val="left" w:pos="5633"/>
              </w:tabs>
            </w:pPr>
            <w:r>
              <w:t>SDA</w:t>
            </w:r>
            <w:r w:rsidRPr="009B0BE5">
              <w:rPr>
                <w:i/>
                <w:vertAlign w:val="subscript"/>
              </w:rPr>
              <w:t>n</w:t>
            </w:r>
          </w:p>
        </w:tc>
        <w:tc>
          <w:tcPr>
            <w:tcW w:w="720" w:type="dxa"/>
          </w:tcPr>
          <w:p w14:paraId="2A0FA05B" w14:textId="77777777" w:rsidR="00943321" w:rsidRDefault="00943321" w:rsidP="00116BF2">
            <w:pPr>
              <w:tabs>
                <w:tab w:val="left" w:pos="5633"/>
              </w:tabs>
            </w:pPr>
            <w:r>
              <w:t>2</w:t>
            </w:r>
          </w:p>
        </w:tc>
        <w:tc>
          <w:tcPr>
            <w:tcW w:w="4068" w:type="dxa"/>
          </w:tcPr>
          <w:p w14:paraId="34879089" w14:textId="77777777" w:rsidR="00943321" w:rsidRDefault="009B0BE5" w:rsidP="00116BF2">
            <w:pPr>
              <w:tabs>
                <w:tab w:val="left" w:pos="5633"/>
              </w:tabs>
            </w:pPr>
            <w:r>
              <w:t>SDA</w:t>
            </w:r>
            <w:r w:rsidRPr="009B0BE5">
              <w:rPr>
                <w:i/>
                <w:vertAlign w:val="subscript"/>
              </w:rPr>
              <w:t>n+1</w:t>
            </w:r>
          </w:p>
        </w:tc>
      </w:tr>
      <w:tr w:rsidR="00943321" w14:paraId="73AA614B" w14:textId="77777777">
        <w:tc>
          <w:tcPr>
            <w:tcW w:w="738" w:type="dxa"/>
          </w:tcPr>
          <w:p w14:paraId="2D5C4B80" w14:textId="77777777" w:rsidR="00943321" w:rsidRDefault="00943321" w:rsidP="00116BF2">
            <w:pPr>
              <w:tabs>
                <w:tab w:val="left" w:pos="5633"/>
              </w:tabs>
            </w:pPr>
            <w:r>
              <w:t>3</w:t>
            </w:r>
          </w:p>
        </w:tc>
        <w:tc>
          <w:tcPr>
            <w:tcW w:w="4050" w:type="dxa"/>
          </w:tcPr>
          <w:p w14:paraId="48C94AA3" w14:textId="77777777" w:rsidR="00943321" w:rsidRDefault="009B0BE5" w:rsidP="009B0BE5">
            <w:pPr>
              <w:tabs>
                <w:tab w:val="left" w:pos="5633"/>
              </w:tabs>
            </w:pPr>
            <w:r>
              <w:t>SCL</w:t>
            </w:r>
            <w:r w:rsidRPr="009B0BE5">
              <w:rPr>
                <w:i/>
                <w:vertAlign w:val="subscript"/>
              </w:rPr>
              <w:t>n</w:t>
            </w:r>
          </w:p>
        </w:tc>
        <w:tc>
          <w:tcPr>
            <w:tcW w:w="720" w:type="dxa"/>
          </w:tcPr>
          <w:p w14:paraId="6D412096" w14:textId="77777777" w:rsidR="00943321" w:rsidRDefault="00943321" w:rsidP="00116BF2">
            <w:pPr>
              <w:tabs>
                <w:tab w:val="left" w:pos="5633"/>
              </w:tabs>
            </w:pPr>
            <w:r>
              <w:t>4</w:t>
            </w:r>
          </w:p>
        </w:tc>
        <w:tc>
          <w:tcPr>
            <w:tcW w:w="4068" w:type="dxa"/>
          </w:tcPr>
          <w:p w14:paraId="768BFE5E" w14:textId="77777777" w:rsidR="00943321" w:rsidRDefault="009B0BE5" w:rsidP="009B0BE5">
            <w:pPr>
              <w:tabs>
                <w:tab w:val="left" w:pos="5633"/>
              </w:tabs>
            </w:pPr>
            <w:r>
              <w:t>SCL</w:t>
            </w:r>
            <w:r w:rsidRPr="009B0BE5">
              <w:rPr>
                <w:i/>
                <w:vertAlign w:val="subscript"/>
              </w:rPr>
              <w:t>n+1</w:t>
            </w:r>
          </w:p>
        </w:tc>
      </w:tr>
      <w:tr w:rsidR="00943321" w14:paraId="615BF3B8" w14:textId="77777777">
        <w:tc>
          <w:tcPr>
            <w:tcW w:w="738" w:type="dxa"/>
          </w:tcPr>
          <w:p w14:paraId="6A6371E8" w14:textId="77777777" w:rsidR="00943321" w:rsidRDefault="00943321" w:rsidP="00116BF2">
            <w:pPr>
              <w:tabs>
                <w:tab w:val="left" w:pos="5633"/>
              </w:tabs>
            </w:pPr>
            <w:r>
              <w:t>5</w:t>
            </w:r>
          </w:p>
        </w:tc>
        <w:tc>
          <w:tcPr>
            <w:tcW w:w="4050" w:type="dxa"/>
          </w:tcPr>
          <w:p w14:paraId="0415AE45" w14:textId="77777777" w:rsidR="00943321" w:rsidRDefault="009B0BE5" w:rsidP="00116BF2">
            <w:pPr>
              <w:tabs>
                <w:tab w:val="left" w:pos="5633"/>
              </w:tabs>
            </w:pPr>
            <w:r>
              <w:t>Gnd</w:t>
            </w:r>
          </w:p>
        </w:tc>
        <w:tc>
          <w:tcPr>
            <w:tcW w:w="720" w:type="dxa"/>
          </w:tcPr>
          <w:p w14:paraId="4ECB5080" w14:textId="77777777" w:rsidR="00943321" w:rsidRDefault="00943321" w:rsidP="00116BF2">
            <w:pPr>
              <w:tabs>
                <w:tab w:val="left" w:pos="5633"/>
              </w:tabs>
            </w:pPr>
            <w:r>
              <w:t>6</w:t>
            </w:r>
          </w:p>
        </w:tc>
        <w:tc>
          <w:tcPr>
            <w:tcW w:w="4068" w:type="dxa"/>
          </w:tcPr>
          <w:p w14:paraId="68DC2A9F" w14:textId="77777777" w:rsidR="00943321" w:rsidRDefault="009B0BE5" w:rsidP="00116BF2">
            <w:pPr>
              <w:tabs>
                <w:tab w:val="left" w:pos="5633"/>
              </w:tabs>
            </w:pPr>
            <w:r>
              <w:t>Gnd</w:t>
            </w:r>
          </w:p>
        </w:tc>
      </w:tr>
    </w:tbl>
    <w:p w14:paraId="1FA1D182" w14:textId="77777777" w:rsidR="00116BF2" w:rsidRDefault="00116BF2" w:rsidP="00116BF2">
      <w:pPr>
        <w:tabs>
          <w:tab w:val="left" w:pos="5633"/>
        </w:tabs>
      </w:pPr>
    </w:p>
    <w:p w14:paraId="1DEF1EC7" w14:textId="77777777" w:rsidR="009B0BE5" w:rsidRDefault="009B0BE5" w:rsidP="00116BF2">
      <w:pPr>
        <w:tabs>
          <w:tab w:val="left" w:pos="5633"/>
        </w:tabs>
      </w:pPr>
      <w:r>
        <w:t>Each six-pin header comprises two I</w:t>
      </w:r>
      <w:r w:rsidRPr="0065666A">
        <w:rPr>
          <w:vertAlign w:val="superscript"/>
        </w:rPr>
        <w:t>2</w:t>
      </w:r>
      <w:r>
        <w:t>C busses. The odd-numbered pins make up the first bus, the even-numbered pins make up the second bus.</w:t>
      </w:r>
      <w:r w:rsidR="00002218">
        <w:t xml:space="preserve"> Between the four connectors, there are a total of eight I</w:t>
      </w:r>
      <w:r w:rsidR="00002218" w:rsidRPr="0065666A">
        <w:rPr>
          <w:vertAlign w:val="superscript"/>
        </w:rPr>
        <w:t>2</w:t>
      </w:r>
      <w:r w:rsidR="00002218">
        <w:t>C busses:</w:t>
      </w:r>
    </w:p>
    <w:p w14:paraId="797C74C2" w14:textId="77777777" w:rsidR="009B0BE5" w:rsidRDefault="009B0BE5" w:rsidP="00116BF2">
      <w:pPr>
        <w:tabs>
          <w:tab w:val="left" w:pos="5633"/>
        </w:tabs>
      </w:pPr>
    </w:p>
    <w:p w14:paraId="369826B8" w14:textId="32196089" w:rsidR="009B0BE5" w:rsidRDefault="00225596" w:rsidP="00116BF2">
      <w:pPr>
        <w:tabs>
          <w:tab w:val="left" w:pos="5633"/>
        </w:tabs>
      </w:pPr>
      <w:r w:rsidRPr="009B0BE5">
        <w:rPr>
          <w:noProof/>
        </w:rPr>
        <w:drawing>
          <wp:inline distT="0" distB="0" distL="0" distR="0" wp14:anchorId="6784C057" wp14:editId="1B269471">
            <wp:extent cx="1036320" cy="25095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6320" cy="2509520"/>
                    </a:xfrm>
                    <a:prstGeom prst="rect">
                      <a:avLst/>
                    </a:prstGeom>
                    <a:noFill/>
                    <a:ln>
                      <a:noFill/>
                    </a:ln>
                  </pic:spPr>
                </pic:pic>
              </a:graphicData>
            </a:graphic>
          </wp:inline>
        </w:drawing>
      </w:r>
    </w:p>
    <w:p w14:paraId="06123E95" w14:textId="77777777" w:rsidR="00116BF2" w:rsidRDefault="00116BF2" w:rsidP="00116BF2">
      <w:pPr>
        <w:tabs>
          <w:tab w:val="left" w:pos="5633"/>
        </w:tabs>
      </w:pPr>
    </w:p>
    <w:p w14:paraId="04F79686" w14:textId="77777777" w:rsidR="009B0BE5" w:rsidRDefault="009B0BE5" w:rsidP="00116BF2">
      <w:pPr>
        <w:tabs>
          <w:tab w:val="left" w:pos="5633"/>
        </w:tabs>
      </w:pPr>
      <w:r>
        <w:t>In a typical DAQ system setup, the PPAIO-16/4 boards connect to the I</w:t>
      </w:r>
      <w:r w:rsidRPr="0065666A">
        <w:rPr>
          <w:vertAlign w:val="superscript"/>
        </w:rPr>
        <w:t>2</w:t>
      </w:r>
      <w:r>
        <w:t>C expansion busses. You may daisy-chain two PPAIO-16/4 boards on the same bus. The first PPAIO-16/4 uses the first I</w:t>
      </w:r>
      <w:r w:rsidRPr="0065666A">
        <w:rPr>
          <w:vertAlign w:val="superscript"/>
        </w:rPr>
        <w:t>2</w:t>
      </w:r>
      <w:r>
        <w:t>C bus for its ADC modules, the second ADC module uses the second I</w:t>
      </w:r>
      <w:r w:rsidRPr="0065666A">
        <w:rPr>
          <w:vertAlign w:val="superscript"/>
        </w:rPr>
        <w:t>2</w:t>
      </w:r>
      <w:r>
        <w:t>C bus for its modules.</w:t>
      </w:r>
    </w:p>
    <w:p w14:paraId="29565598" w14:textId="77777777" w:rsidR="009B0BE5" w:rsidRDefault="009B0BE5" w:rsidP="00116BF2">
      <w:pPr>
        <w:tabs>
          <w:tab w:val="left" w:pos="5633"/>
        </w:tabs>
      </w:pPr>
    </w:p>
    <w:p w14:paraId="701E638F" w14:textId="77777777" w:rsidR="000F5F61" w:rsidRDefault="009B0BE5" w:rsidP="00116BF2">
      <w:pPr>
        <w:tabs>
          <w:tab w:val="left" w:pos="5633"/>
        </w:tabs>
      </w:pPr>
      <w:r>
        <w:t>Both PPAIO-16/4 boards use both busses for the DAC modules. The first board will deploy Adafruit MCP4725 DAC modules (I</w:t>
      </w:r>
      <w:r w:rsidRPr="0065666A">
        <w:rPr>
          <w:vertAlign w:val="superscript"/>
        </w:rPr>
        <w:t>2</w:t>
      </w:r>
      <w:r>
        <w:t>C addresses 0x62 and 0x63) while the second board will use Sparkfun MCP4725 DAC modules (I</w:t>
      </w:r>
      <w:r w:rsidRPr="0065666A">
        <w:rPr>
          <w:vertAlign w:val="superscript"/>
        </w:rPr>
        <w:t>2</w:t>
      </w:r>
      <w:r>
        <w:t>C addresses 0x6</w:t>
      </w:r>
      <w:r w:rsidR="000F5F61">
        <w:t>0</w:t>
      </w:r>
      <w:r>
        <w:t xml:space="preserve"> and 0x6</w:t>
      </w:r>
      <w:r w:rsidR="000F5F61">
        <w:t>1</w:t>
      </w:r>
      <w:r>
        <w:t>)</w:t>
      </w:r>
      <w:r w:rsidR="000F5F61">
        <w:t>.</w:t>
      </w:r>
    </w:p>
    <w:p w14:paraId="58DE5FC1" w14:textId="77777777" w:rsidR="000F5F61" w:rsidRDefault="000F5F61" w:rsidP="00116BF2">
      <w:pPr>
        <w:tabs>
          <w:tab w:val="left" w:pos="5633"/>
        </w:tabs>
      </w:pPr>
    </w:p>
    <w:p w14:paraId="660C6439" w14:textId="77777777" w:rsidR="000F5F61" w:rsidRDefault="000F5F61" w:rsidP="00116BF2">
      <w:pPr>
        <w:tabs>
          <w:tab w:val="left" w:pos="5633"/>
        </w:tabs>
      </w:pPr>
      <w:r>
        <w:t>It would have been possible to have each board utilitize only a single I</w:t>
      </w:r>
      <w:r w:rsidRPr="0065666A">
        <w:rPr>
          <w:vertAlign w:val="superscript"/>
        </w:rPr>
        <w:t>2</w:t>
      </w:r>
      <w:r>
        <w:t>C bus by mixing Adafruit and Sparkfun DACs on the same PPAIO-16/4 board. However, the current design allows you to provide up to 16 DACs in the system (and 64 single-ended ADCs) using parts from a single supplier (Adafruit) by using four non-daisy-chained PPAIO-16/4 boards connected to the four I</w:t>
      </w:r>
      <w:r w:rsidRPr="0065666A">
        <w:rPr>
          <w:vertAlign w:val="superscript"/>
        </w:rPr>
        <w:t>2</w:t>
      </w:r>
      <w:r>
        <w:t>C bus connectors. You would only have to deal with a second supplier (Sparkfun) if you need ore than 16 DACs in the system.</w:t>
      </w:r>
    </w:p>
    <w:p w14:paraId="046DDB3E" w14:textId="77777777" w:rsidR="00116BF2" w:rsidRDefault="00116BF2" w:rsidP="00116BF2">
      <w:pPr>
        <w:tabs>
          <w:tab w:val="left" w:pos="5633"/>
        </w:tabs>
      </w:pPr>
    </w:p>
    <w:p w14:paraId="058088A8" w14:textId="77777777" w:rsidR="00116BF2" w:rsidRDefault="00116BF2" w:rsidP="00116BF2">
      <w:pPr>
        <w:pStyle w:val="Heading3"/>
        <w:tabs>
          <w:tab w:val="clear" w:pos="2160"/>
        </w:tabs>
        <w:autoSpaceDE w:val="0"/>
        <w:autoSpaceDN w:val="0"/>
        <w:adjustRightInd w:val="0"/>
        <w:spacing w:before="120" w:after="120"/>
        <w:ind w:left="720" w:hanging="720"/>
      </w:pPr>
      <w:bookmarkStart w:id="110" w:name="_Toc6090918"/>
      <w:r>
        <w:t>Application-Defined I/O Pin</w:t>
      </w:r>
      <w:bookmarkEnd w:id="110"/>
    </w:p>
    <w:p w14:paraId="2F07522D" w14:textId="77777777" w:rsidR="00116BF2" w:rsidRDefault="00116BF2" w:rsidP="00116BF2">
      <w:pPr>
        <w:pStyle w:val="RequirementID"/>
      </w:pPr>
      <w:r>
        <w:t>[DAQ_HDD_006]</w:t>
      </w:r>
    </w:p>
    <w:p w14:paraId="46E84437" w14:textId="77777777" w:rsidR="00116BF2" w:rsidRPr="00403D71" w:rsidRDefault="00116BF2" w:rsidP="00116BF2">
      <w:pPr>
        <w:pStyle w:val="RequirementText"/>
      </w:pPr>
    </w:p>
    <w:p w14:paraId="578DD0D7" w14:textId="77777777" w:rsidR="00116BF2" w:rsidRDefault="00116BF2" w:rsidP="00116BF2">
      <w:pPr>
        <w:tabs>
          <w:tab w:val="left" w:pos="5633"/>
        </w:tabs>
      </w:pPr>
      <w:r>
        <w:t>The DAQ_IF board requires a single application-defined I/O pin. This signal will be present on both the PPDO and PPDIO96 busses. The signal is named "J2_38" (the name comes from the fact that this is pin 38 on the J2 connector of the Netburner MOD54415 Evaluation Board; obviously this name doesn't have a direct meaning on the Teensy or Pi CPU modules).</w:t>
      </w:r>
    </w:p>
    <w:p w14:paraId="7691A04B" w14:textId="77777777" w:rsidR="00116BF2" w:rsidRDefault="00116BF2" w:rsidP="00116BF2">
      <w:pPr>
        <w:tabs>
          <w:tab w:val="left" w:pos="5633"/>
        </w:tabs>
      </w:pPr>
    </w:p>
    <w:p w14:paraId="4BBF556E" w14:textId="77777777" w:rsidR="00116BF2" w:rsidRDefault="00116BF2" w:rsidP="00116BF2">
      <w:pPr>
        <w:tabs>
          <w:tab w:val="left" w:pos="5633"/>
        </w:tabs>
      </w:pPr>
      <w:r>
        <w:t>This pin is application-defined and may be programmed as an input or an output pin on all CPU modules. Note that this pin does not run through a buffer, so there is a limit to the number of inputs (TTL loads) it can drive on the busses when being used as an output pin.</w:t>
      </w:r>
    </w:p>
    <w:p w14:paraId="063D444A" w14:textId="77777777" w:rsidR="00116BF2" w:rsidRDefault="00116BF2" w:rsidP="00116BF2">
      <w:pPr>
        <w:tabs>
          <w:tab w:val="left" w:pos="5633"/>
        </w:tabs>
      </w:pPr>
    </w:p>
    <w:p w14:paraId="777190DD" w14:textId="77777777" w:rsidR="00116BF2" w:rsidRDefault="00116BF2" w:rsidP="00116BF2">
      <w:pPr>
        <w:tabs>
          <w:tab w:val="left" w:pos="5633"/>
        </w:tabs>
      </w:pPr>
    </w:p>
    <w:p w14:paraId="5ACF6126" w14:textId="77777777" w:rsidR="00116BF2" w:rsidRDefault="00116BF2" w:rsidP="00116BF2">
      <w:pPr>
        <w:tabs>
          <w:tab w:val="left" w:pos="5633"/>
        </w:tabs>
      </w:pPr>
    </w:p>
    <w:p w14:paraId="60CEDA2D" w14:textId="77777777" w:rsidR="00116BF2" w:rsidRDefault="00116BF2" w:rsidP="00116BF2">
      <w:pPr>
        <w:pStyle w:val="Heading3"/>
        <w:tabs>
          <w:tab w:val="clear" w:pos="2160"/>
        </w:tabs>
        <w:autoSpaceDE w:val="0"/>
        <w:autoSpaceDN w:val="0"/>
        <w:adjustRightInd w:val="0"/>
        <w:spacing w:before="120" w:after="120"/>
        <w:ind w:left="720" w:hanging="720"/>
      </w:pPr>
      <w:bookmarkStart w:id="111" w:name="_Toc6090919"/>
      <w:r>
        <w:t>DAQ_IF Watchdog Timer</w:t>
      </w:r>
      <w:bookmarkEnd w:id="111"/>
    </w:p>
    <w:p w14:paraId="7A94D559" w14:textId="77777777" w:rsidR="00116BF2" w:rsidRDefault="00116BF2" w:rsidP="00116BF2">
      <w:pPr>
        <w:pStyle w:val="RequirementID"/>
      </w:pPr>
      <w:r>
        <w:t>[DAQ_HDD_007]</w:t>
      </w:r>
    </w:p>
    <w:p w14:paraId="3AC9B1D7" w14:textId="77777777" w:rsidR="00116BF2" w:rsidRPr="00403D71" w:rsidRDefault="00116BF2" w:rsidP="00116BF2">
      <w:pPr>
        <w:pStyle w:val="RequirementText"/>
      </w:pPr>
    </w:p>
    <w:p w14:paraId="66B85E58" w14:textId="77777777" w:rsidR="00116BF2" w:rsidRDefault="00116BF2" w:rsidP="00116BF2">
      <w:pPr>
        <w:tabs>
          <w:tab w:val="left" w:pos="5633"/>
        </w:tabs>
      </w:pPr>
      <w:r>
        <w:t>The DAQ_IF board provides a watchdog timer circuit with latching relay.</w:t>
      </w:r>
    </w:p>
    <w:p w14:paraId="4A083C9F" w14:textId="77777777" w:rsidR="00116BF2" w:rsidRDefault="00116BF2" w:rsidP="00116BF2">
      <w:pPr>
        <w:tabs>
          <w:tab w:val="left" w:pos="5633"/>
        </w:tabs>
      </w:pPr>
    </w:p>
    <w:p w14:paraId="390A73C2" w14:textId="193C5454" w:rsidR="00116BF2" w:rsidRDefault="00225596" w:rsidP="00116BF2">
      <w:pPr>
        <w:tabs>
          <w:tab w:val="left" w:pos="5633"/>
        </w:tabs>
      </w:pPr>
      <w:r w:rsidRPr="00380666">
        <w:rPr>
          <w:noProof/>
        </w:rPr>
        <w:drawing>
          <wp:inline distT="0" distB="0" distL="0" distR="0" wp14:anchorId="6AD3C130" wp14:editId="3432BAFD">
            <wp:extent cx="5008880" cy="50698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8880" cy="5069840"/>
                    </a:xfrm>
                    <a:prstGeom prst="rect">
                      <a:avLst/>
                    </a:prstGeom>
                    <a:noFill/>
                    <a:ln>
                      <a:noFill/>
                    </a:ln>
                  </pic:spPr>
                </pic:pic>
              </a:graphicData>
            </a:graphic>
          </wp:inline>
        </w:drawing>
      </w:r>
    </w:p>
    <w:p w14:paraId="6107A4B4" w14:textId="77777777" w:rsidR="00116BF2" w:rsidRDefault="00116BF2" w:rsidP="00116BF2">
      <w:pPr>
        <w:tabs>
          <w:tab w:val="left" w:pos="5633"/>
        </w:tabs>
      </w:pPr>
    </w:p>
    <w:p w14:paraId="7D467550" w14:textId="77777777" w:rsidR="00116BF2" w:rsidRDefault="00116BF2" w:rsidP="00116BF2">
      <w:pPr>
        <w:tabs>
          <w:tab w:val="left" w:pos="5633"/>
        </w:tabs>
      </w:pPr>
      <w:r>
        <w:t>The watchdog timeout is provided by a Toshiba TA8030S watchdog timer chip. This chip produces an active low signal on the RST1 pin whenever a power on condition occurs or whenever a timeout period occurs. The timeout period is specified by the RC time constant obtained from R1 and C6 in the above schematic (100K * 50 µC is approximately 5 seconds plus or minus the accuracy of the RC components). The requirements state that the watchdog timeout period is a minimum of two seconds and a maximum of ten seconds. This RC circuit safely implements that timeout period.</w:t>
      </w:r>
    </w:p>
    <w:p w14:paraId="130F7BCC" w14:textId="77777777" w:rsidR="00116BF2" w:rsidRDefault="00116BF2" w:rsidP="00116BF2">
      <w:pPr>
        <w:tabs>
          <w:tab w:val="left" w:pos="5633"/>
        </w:tabs>
      </w:pPr>
    </w:p>
    <w:p w14:paraId="540CECCB" w14:textId="77777777" w:rsidR="00116BF2" w:rsidRDefault="00116BF2" w:rsidP="00116BF2">
      <w:pPr>
        <w:tabs>
          <w:tab w:val="left" w:pos="5633"/>
        </w:tabs>
      </w:pPr>
      <w:r>
        <w:t>The TA8030S documentation states that maximum width of the reset pulse is 0.6*R1*C6 in the circuit above. This implies that the RST1 signal could be held low for as long as three seconds (nominally) after a watchdog timeout period.  As this signal drives the preset lines on a pair of 74HC74 flip-flops (the watchdog timeout latches), this means that the system should not attempt to reset (clear) the watchdog latches until the RST1 circuit goes high. There is no input to the system (software) telling it that this signal is no longer active. Therefore, whenever the system sees that the WD_LATCH signal is active (this is the WD_LATCH_5 signal coming from the second 74HC74 flip-flop above), the system should wait five seconds before attempting to reset the watchdog latches.</w:t>
      </w:r>
    </w:p>
    <w:p w14:paraId="0EE4FD9E" w14:textId="77777777" w:rsidR="00116BF2" w:rsidRDefault="00116BF2" w:rsidP="00116BF2">
      <w:pPr>
        <w:tabs>
          <w:tab w:val="left" w:pos="5633"/>
        </w:tabs>
      </w:pPr>
    </w:p>
    <w:p w14:paraId="01E25006" w14:textId="77777777" w:rsidR="00116BF2" w:rsidRDefault="00116BF2" w:rsidP="00116BF2">
      <w:pPr>
        <w:tabs>
          <w:tab w:val="left" w:pos="5633"/>
        </w:tabs>
      </w:pPr>
      <w:r>
        <w:t>The system resets the watchdog latches by sending an active-low pulse on the RESET output line. Note that activating this signal will also reset all the other boards in the system (this toggles the reset pins on all the MCP23S17 I/O expander chips found on the PPDIO96 boards, it puts the PPRELAY-12 and PPSSR-16 boards into fail-safe mode, and it resets the I</w:t>
      </w:r>
      <w:r>
        <w:rPr>
          <w:vertAlign w:val="superscript"/>
        </w:rPr>
        <w:t>2</w:t>
      </w:r>
      <w:r>
        <w:t>C expander chip on the DAQ_IF board).</w:t>
      </w:r>
    </w:p>
    <w:p w14:paraId="62249D71" w14:textId="77777777" w:rsidR="00116BF2" w:rsidRDefault="00116BF2" w:rsidP="00116BF2">
      <w:pPr>
        <w:tabs>
          <w:tab w:val="left" w:pos="5633"/>
        </w:tabs>
      </w:pPr>
    </w:p>
    <w:p w14:paraId="31B8D8C9" w14:textId="77777777" w:rsidR="00116BF2" w:rsidRDefault="00116BF2" w:rsidP="00116BF2">
      <w:pPr>
        <w:tabs>
          <w:tab w:val="left" w:pos="5633"/>
        </w:tabs>
      </w:pPr>
      <w:r>
        <w:t>In the circuit above, a capacitor appears in series with the RESET signal and the CLR lines on the flip-flops. This prevents an errant always-low signal on the RESET line from constantly clearing the watchdog state on the 74HC74 flip-flops. A pull-up resistor keeps this signal high when it's not being actively pulled low. The combination of the two produces a brief pulse to clear the flip-flops when an active-low signal is first sent.  A zener diode (1N4733A) is added to the circuit to shunt excessively high voltages to ground (this occurs on the rising edge of the reset signal) to protect the inputs on the 74HC74 chip.</w:t>
      </w:r>
    </w:p>
    <w:p w14:paraId="1B61749C" w14:textId="77777777" w:rsidR="00116BF2" w:rsidRDefault="00116BF2" w:rsidP="00116BF2">
      <w:pPr>
        <w:tabs>
          <w:tab w:val="left" w:pos="5633"/>
        </w:tabs>
      </w:pPr>
    </w:p>
    <w:p w14:paraId="04C33322" w14:textId="77777777" w:rsidR="00116BF2" w:rsidRDefault="00116BF2" w:rsidP="00116BF2">
      <w:pPr>
        <w:tabs>
          <w:tab w:val="left" w:pos="5633"/>
        </w:tabs>
      </w:pPr>
      <w:r>
        <w:t>The WD_RFSH signal refreshes the TA8030S watchdog timer. The CPU module must pulse this pin (typically a low-to-high-to-low pulse) every two seconds, or faster, to prevent the watchdog timer module from timing out. Note that this pin also drives an LED. The intent is to invert the WD_RFSH at (better than) twice the normal refresh interval (i.e., invert the pin faster than once per second) to obtain a "heartbeat" flashing LED effect.</w:t>
      </w:r>
    </w:p>
    <w:p w14:paraId="4F8D4424" w14:textId="77777777" w:rsidR="00116BF2" w:rsidRDefault="00116BF2" w:rsidP="00116BF2">
      <w:pPr>
        <w:tabs>
          <w:tab w:val="left" w:pos="5633"/>
        </w:tabs>
      </w:pPr>
    </w:p>
    <w:p w14:paraId="797BFA08" w14:textId="77777777" w:rsidR="00116BF2" w:rsidRDefault="00116BF2" w:rsidP="00116BF2">
      <w:pPr>
        <w:tabs>
          <w:tab w:val="left" w:pos="5633"/>
        </w:tabs>
      </w:pPr>
      <w:r>
        <w:t>Note that both halves of the 74HC74 package are provided with the same inputs. One flip-flop produces the WD_LATCH_5 signal which the DAQ_IF passes on to the CPU module and two the PPDO and PPDIO96 busses. The boards on the busses can use this signal to determine that a watchdog failure has occurred (and switch to fail-safe mode, if desired). The CPU can monitor this signal to determine if there has been a watchdog failure (assuming the CPU is still running) and send an appropropriate reset signal after dealing with the fact that there has been a watchdog timeout.</w:t>
      </w:r>
    </w:p>
    <w:p w14:paraId="243406C2" w14:textId="77777777" w:rsidR="00116BF2" w:rsidRDefault="00116BF2" w:rsidP="00116BF2">
      <w:pPr>
        <w:tabs>
          <w:tab w:val="left" w:pos="5633"/>
        </w:tabs>
      </w:pPr>
    </w:p>
    <w:p w14:paraId="7AF41212" w14:textId="77777777" w:rsidR="00116BF2" w:rsidRDefault="00116BF2" w:rsidP="00116BF2">
      <w:pPr>
        <w:tabs>
          <w:tab w:val="left" w:pos="5633"/>
        </w:tabs>
      </w:pPr>
      <w:r>
        <w:t>The other flip-flop drives the relay circuit. It goes to a transistor that turns on a relay whenever the watchdog condition is latched. This also illuiminates an LED so a human can see that the WD timeout condition is active. The 1N4148 diode across the relay coil pins is a standard clamping diode used to short high-voltages produced by inductive kick-back across the relay coil.</w:t>
      </w:r>
    </w:p>
    <w:p w14:paraId="00663554" w14:textId="77777777" w:rsidR="00116BF2" w:rsidRDefault="00116BF2" w:rsidP="00116BF2">
      <w:pPr>
        <w:tabs>
          <w:tab w:val="left" w:pos="5633"/>
        </w:tabs>
      </w:pPr>
    </w:p>
    <w:p w14:paraId="6C18837F" w14:textId="77777777" w:rsidR="00116BF2" w:rsidRDefault="00116BF2" w:rsidP="00116BF2">
      <w:pPr>
        <w:tabs>
          <w:tab w:val="left" w:pos="5633"/>
        </w:tabs>
      </w:pPr>
      <w:r>
        <w:t>The NC/NO outputs from the relay are presented on a three-pin connector (NC/COM/NO) and are application-defined. The DAQ_IF board does not use the relay except as a way of signaling external hardware that a timeout has occurred.</w:t>
      </w:r>
    </w:p>
    <w:p w14:paraId="037990E2" w14:textId="77777777" w:rsidR="00116BF2" w:rsidRDefault="00116BF2" w:rsidP="00116BF2">
      <w:pPr>
        <w:pStyle w:val="Heading3"/>
        <w:tabs>
          <w:tab w:val="clear" w:pos="2160"/>
        </w:tabs>
        <w:autoSpaceDE w:val="0"/>
        <w:autoSpaceDN w:val="0"/>
        <w:adjustRightInd w:val="0"/>
        <w:spacing w:before="120" w:after="120"/>
        <w:ind w:left="720" w:hanging="720"/>
      </w:pPr>
      <w:bookmarkStart w:id="112" w:name="_Toc6090920"/>
      <w:r>
        <w:t>DAQ_IF Power LED</w:t>
      </w:r>
      <w:bookmarkEnd w:id="112"/>
    </w:p>
    <w:p w14:paraId="69B7E59F" w14:textId="77777777" w:rsidR="00116BF2" w:rsidRDefault="00116BF2" w:rsidP="00116BF2">
      <w:pPr>
        <w:pStyle w:val="RequirementID"/>
      </w:pPr>
      <w:r>
        <w:t>[DAQ_HDD_008]</w:t>
      </w:r>
    </w:p>
    <w:p w14:paraId="4EF0F574" w14:textId="77777777" w:rsidR="00116BF2" w:rsidRPr="00403D71" w:rsidRDefault="00116BF2" w:rsidP="00116BF2">
      <w:pPr>
        <w:pStyle w:val="RequirementText"/>
      </w:pPr>
    </w:p>
    <w:p w14:paraId="0D05442D" w14:textId="77777777" w:rsidR="00116BF2" w:rsidRDefault="00116BF2" w:rsidP="00116BF2">
      <w:pPr>
        <w:tabs>
          <w:tab w:val="left" w:pos="5633"/>
        </w:tabs>
      </w:pPr>
      <w:r>
        <w:t>The DAQ_IF board, like most boards in the DAQ system, provides an LED that illuminates whenever power is present on the board.</w:t>
      </w:r>
    </w:p>
    <w:p w14:paraId="1E152E71" w14:textId="77777777" w:rsidR="00116BF2" w:rsidRDefault="00116BF2" w:rsidP="00116BF2">
      <w:pPr>
        <w:tabs>
          <w:tab w:val="left" w:pos="5633"/>
        </w:tabs>
      </w:pPr>
    </w:p>
    <w:p w14:paraId="2DA37274" w14:textId="1808377D" w:rsidR="00116BF2" w:rsidRDefault="00225596" w:rsidP="00116BF2">
      <w:pPr>
        <w:tabs>
          <w:tab w:val="left" w:pos="5633"/>
        </w:tabs>
      </w:pPr>
      <w:r w:rsidRPr="00665716">
        <w:rPr>
          <w:noProof/>
        </w:rPr>
        <w:drawing>
          <wp:inline distT="0" distB="0" distL="0" distR="0" wp14:anchorId="58A74ABE" wp14:editId="45CE57B9">
            <wp:extent cx="325120" cy="11379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20" cy="1137920"/>
                    </a:xfrm>
                    <a:prstGeom prst="rect">
                      <a:avLst/>
                    </a:prstGeom>
                    <a:noFill/>
                    <a:ln>
                      <a:noFill/>
                    </a:ln>
                  </pic:spPr>
                </pic:pic>
              </a:graphicData>
            </a:graphic>
          </wp:inline>
        </w:drawing>
      </w:r>
    </w:p>
    <w:p w14:paraId="726A97F7" w14:textId="77777777" w:rsidR="00116BF2" w:rsidRDefault="00116BF2" w:rsidP="00116BF2">
      <w:pPr>
        <w:tabs>
          <w:tab w:val="left" w:pos="5633"/>
        </w:tabs>
      </w:pPr>
    </w:p>
    <w:p w14:paraId="7E54D809" w14:textId="77777777" w:rsidR="00116BF2" w:rsidRDefault="00116BF2" w:rsidP="00116BF2">
      <w:pPr>
        <w:pStyle w:val="Heading3"/>
        <w:tabs>
          <w:tab w:val="clear" w:pos="2160"/>
        </w:tabs>
        <w:autoSpaceDE w:val="0"/>
        <w:autoSpaceDN w:val="0"/>
        <w:adjustRightInd w:val="0"/>
        <w:spacing w:before="120" w:after="120"/>
        <w:ind w:left="720" w:hanging="720"/>
      </w:pPr>
      <w:bookmarkStart w:id="113" w:name="_Toc6090921"/>
      <w:r>
        <w:t>DAQ_IF RS-232</w:t>
      </w:r>
      <w:bookmarkEnd w:id="113"/>
    </w:p>
    <w:p w14:paraId="17F0D479" w14:textId="77777777" w:rsidR="00116BF2" w:rsidRDefault="00116BF2" w:rsidP="00116BF2">
      <w:pPr>
        <w:pStyle w:val="RequirementID"/>
      </w:pPr>
      <w:r>
        <w:t>[DAQ_HDD_009]</w:t>
      </w:r>
    </w:p>
    <w:p w14:paraId="0D13DB89" w14:textId="77777777" w:rsidR="00116BF2" w:rsidRPr="00403D71" w:rsidRDefault="00116BF2" w:rsidP="00116BF2">
      <w:pPr>
        <w:pStyle w:val="RequirementText"/>
      </w:pPr>
    </w:p>
    <w:p w14:paraId="4DD9C560" w14:textId="77777777" w:rsidR="00116BF2" w:rsidRDefault="00116BF2" w:rsidP="00116BF2">
      <w:pPr>
        <w:tabs>
          <w:tab w:val="left" w:pos="5633"/>
        </w:tabs>
      </w:pPr>
      <w:r>
        <w:t>The DAQ_IF board provides RS-232 level shifting to take TTL level serial communication signals and amplify them to RS-232 levels. In addition to the level shifting, the DAQ_IF board also provides two DB-9 connectors (male and female, DTE and DCE) to allow connection to standard RS-232 serial devices.</w:t>
      </w:r>
    </w:p>
    <w:p w14:paraId="3675CCF7" w14:textId="77777777" w:rsidR="00116BF2" w:rsidRDefault="00116BF2" w:rsidP="00116BF2">
      <w:pPr>
        <w:tabs>
          <w:tab w:val="left" w:pos="5633"/>
        </w:tabs>
      </w:pPr>
    </w:p>
    <w:p w14:paraId="6044F872" w14:textId="77777777" w:rsidR="00116BF2" w:rsidRDefault="00116BF2" w:rsidP="00116BF2">
      <w:pPr>
        <w:tabs>
          <w:tab w:val="left" w:pos="5633"/>
        </w:tabs>
      </w:pPr>
      <w:r>
        <w:t>The DAQ_IF board alternately allows connection of the TTL serial signals to an FTDI-compatible header (allowing the connection of an FTDI-compatible USB-to-serial cable) or the connection of a SparkFun "OpenLog" serial logging module. Note that only one of these three options (RS-232 level shifting, FTDI cable, or OpenLog module) may be populated on the board. Installing two or more of these devices would create signal conflicts.</w:t>
      </w:r>
    </w:p>
    <w:p w14:paraId="50FC09A6" w14:textId="77777777" w:rsidR="00116BF2" w:rsidRDefault="00116BF2" w:rsidP="00116BF2">
      <w:pPr>
        <w:tabs>
          <w:tab w:val="left" w:pos="5633"/>
        </w:tabs>
      </w:pPr>
    </w:p>
    <w:p w14:paraId="700B1625" w14:textId="3A6623F7" w:rsidR="00116BF2" w:rsidRDefault="00225596" w:rsidP="00116BF2">
      <w:pPr>
        <w:tabs>
          <w:tab w:val="left" w:pos="5633"/>
        </w:tabs>
      </w:pPr>
      <w:r w:rsidRPr="00683C5F">
        <w:rPr>
          <w:noProof/>
        </w:rPr>
        <w:drawing>
          <wp:inline distT="0" distB="0" distL="0" distR="0" wp14:anchorId="24EB420D" wp14:editId="26AF9EA7">
            <wp:extent cx="2987040" cy="3627120"/>
            <wp:effectExtent l="0" t="0" r="1016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7040" cy="3627120"/>
                    </a:xfrm>
                    <a:prstGeom prst="rect">
                      <a:avLst/>
                    </a:prstGeom>
                    <a:noFill/>
                    <a:ln>
                      <a:noFill/>
                    </a:ln>
                  </pic:spPr>
                </pic:pic>
              </a:graphicData>
            </a:graphic>
          </wp:inline>
        </w:drawing>
      </w:r>
    </w:p>
    <w:p w14:paraId="745D7868" w14:textId="77777777" w:rsidR="00116BF2" w:rsidRDefault="00116BF2" w:rsidP="00116BF2">
      <w:pPr>
        <w:tabs>
          <w:tab w:val="left" w:pos="5633"/>
        </w:tabs>
      </w:pPr>
    </w:p>
    <w:p w14:paraId="40E12E6F" w14:textId="77777777" w:rsidR="00116BF2" w:rsidRDefault="00116BF2" w:rsidP="00116BF2">
      <w:pPr>
        <w:tabs>
          <w:tab w:val="left" w:pos="5633"/>
        </w:tabs>
      </w:pPr>
      <w:r>
        <w:t>If RS-232 level shifting (to the DB-9 connectors) is desired, then the DAQ_IF should populate the BoB5 socket with a SparkFun MAX3232 breakout board. This breakout board contains a Maxim IC (SMD) that will convert between TTL level signals and RS-232 signals. The MAX3232 breakout board automatically produces the ±12V needed for RS-232 communications without any additional power supplies. Note that the DTE and DCE DB9 connectors are wired in parallel with each other (with appropriate pins swapped). Generally you would only connect to one of these connectors at a time (depending on what you're connecting to). Connectiing active signals to both connectors would create signal conflicts.</w:t>
      </w:r>
    </w:p>
    <w:p w14:paraId="19BF2D85" w14:textId="77777777" w:rsidR="00116BF2" w:rsidRDefault="00116BF2" w:rsidP="00116BF2">
      <w:pPr>
        <w:tabs>
          <w:tab w:val="left" w:pos="5633"/>
        </w:tabs>
      </w:pPr>
    </w:p>
    <w:p w14:paraId="56420EF2" w14:textId="77777777" w:rsidR="00116BF2" w:rsidRDefault="00116BF2" w:rsidP="00116BF2">
      <w:pPr>
        <w:tabs>
          <w:tab w:val="left" w:pos="5633"/>
        </w:tabs>
      </w:pPr>
      <w:r>
        <w:t xml:space="preserve">When using the Sparkfun MAX3232 breakout board, you must leave the FTDI header and the OpenLog circuits unpopulated. </w:t>
      </w:r>
    </w:p>
    <w:p w14:paraId="3F444CA1" w14:textId="77777777" w:rsidR="00116BF2" w:rsidRDefault="00116BF2" w:rsidP="00116BF2">
      <w:pPr>
        <w:tabs>
          <w:tab w:val="left" w:pos="5633"/>
        </w:tabs>
      </w:pPr>
    </w:p>
    <w:p w14:paraId="3A3C99DA" w14:textId="77777777" w:rsidR="00116BF2" w:rsidRDefault="00116BF2" w:rsidP="00116BF2">
      <w:pPr>
        <w:tabs>
          <w:tab w:val="left" w:pos="5633"/>
        </w:tabs>
      </w:pPr>
      <w:r>
        <w:t>An alternative to using the DB9 RS-232 connectors is to use the FTDI header. FTDI is a special 6-pin USB-to-serial cable used for microcontroller programming (e.g., many Arduino-type boards use this cable). FTDI cables are very common and relatively inexpensive (typically under $10 US).</w:t>
      </w:r>
    </w:p>
    <w:p w14:paraId="41E7001C" w14:textId="77777777" w:rsidR="00116BF2" w:rsidRDefault="00116BF2" w:rsidP="00116BF2">
      <w:pPr>
        <w:tabs>
          <w:tab w:val="left" w:pos="5633"/>
        </w:tabs>
      </w:pPr>
    </w:p>
    <w:p w14:paraId="55FC09B0" w14:textId="77777777" w:rsidR="00116BF2" w:rsidRDefault="00116BF2" w:rsidP="00116BF2">
      <w:pPr>
        <w:tabs>
          <w:tab w:val="left" w:pos="5633"/>
        </w:tabs>
      </w:pPr>
      <w:r>
        <w:t>When using the FTDI header with an FTDI cable, you must leave the SparkFun MAX3232 and OpenLog sockets unpopulated.</w:t>
      </w:r>
    </w:p>
    <w:p w14:paraId="410C84C5" w14:textId="77777777" w:rsidR="00116BF2" w:rsidRDefault="00116BF2" w:rsidP="00116BF2">
      <w:pPr>
        <w:tabs>
          <w:tab w:val="left" w:pos="5633"/>
        </w:tabs>
      </w:pPr>
    </w:p>
    <w:p w14:paraId="184E5F9F" w14:textId="77777777" w:rsidR="00116BF2" w:rsidRDefault="00116BF2" w:rsidP="00116BF2">
      <w:pPr>
        <w:tabs>
          <w:tab w:val="left" w:pos="5633"/>
        </w:tabs>
      </w:pPr>
      <w:r>
        <w:t>A third alternative is to use a Sparkfun OpenLog module.  This module contains a small CPU and a connection for a flash card to log all data written to the serial port (using the OpenLog protocol). In practice, the OpenLog only makes sense when using the Teensy 3.2 CPU module. On the Raspberry Pi you (presumably) have lots of Flash storage to write log files to. The Netburner module cannot access the serial facilities on the DAQ_IF (the Netburner has its own serial ports and doesn't use those on the DAQ_IF).</w:t>
      </w:r>
    </w:p>
    <w:p w14:paraId="11B71960" w14:textId="77777777" w:rsidR="00116BF2" w:rsidRDefault="00116BF2" w:rsidP="00116BF2">
      <w:pPr>
        <w:tabs>
          <w:tab w:val="left" w:pos="5633"/>
        </w:tabs>
      </w:pPr>
    </w:p>
    <w:p w14:paraId="38553DB5" w14:textId="77777777" w:rsidR="00116BF2" w:rsidRDefault="00116BF2" w:rsidP="00116BF2">
      <w:pPr>
        <w:tabs>
          <w:tab w:val="left" w:pos="5633"/>
        </w:tabs>
      </w:pPr>
      <w:r>
        <w:t>When using the OpenLog header on the DAQ_IF, you must leave the SparkFun MAX3232 and FTDI sockets unpopulated.</w:t>
      </w:r>
    </w:p>
    <w:p w14:paraId="392D2DAF" w14:textId="77777777" w:rsidR="00116BF2" w:rsidRDefault="00116BF2" w:rsidP="00116BF2">
      <w:pPr>
        <w:tabs>
          <w:tab w:val="left" w:pos="5633"/>
        </w:tabs>
      </w:pPr>
    </w:p>
    <w:p w14:paraId="153E5FC1" w14:textId="77777777" w:rsidR="00116BF2" w:rsidRDefault="00116BF2" w:rsidP="00116BF2">
      <w:pPr>
        <w:tabs>
          <w:tab w:val="left" w:pos="5633"/>
        </w:tabs>
      </w:pPr>
      <w:r>
        <w:t>As just noted above, the Netburner MOD54425 Evaluation board has two (level-shifted) RS-232 ports present on the eval board itself. Therefore, RS-232 communications take place directly on the Netburner board itself, those signals are not routed to the DAQ_IF circuitry.</w:t>
      </w:r>
    </w:p>
    <w:p w14:paraId="14EC260A" w14:textId="77777777" w:rsidR="00116BF2" w:rsidRDefault="00116BF2" w:rsidP="00116BF2">
      <w:pPr>
        <w:tabs>
          <w:tab w:val="left" w:pos="5633"/>
        </w:tabs>
      </w:pPr>
    </w:p>
    <w:p w14:paraId="427C0694" w14:textId="77777777" w:rsidR="00116BF2" w:rsidRDefault="00116BF2" w:rsidP="00116BF2">
      <w:pPr>
        <w:pStyle w:val="Heading3"/>
        <w:tabs>
          <w:tab w:val="clear" w:pos="2160"/>
        </w:tabs>
        <w:autoSpaceDE w:val="0"/>
        <w:autoSpaceDN w:val="0"/>
        <w:adjustRightInd w:val="0"/>
        <w:spacing w:before="120" w:after="120"/>
        <w:ind w:left="720" w:hanging="720"/>
      </w:pPr>
      <w:bookmarkStart w:id="114" w:name="_Toc6090922"/>
      <w:r>
        <w:t>PPDO Connection</w:t>
      </w:r>
      <w:bookmarkEnd w:id="114"/>
    </w:p>
    <w:p w14:paraId="2B153768" w14:textId="77777777" w:rsidR="00116BF2" w:rsidRDefault="00116BF2" w:rsidP="00116BF2">
      <w:pPr>
        <w:pStyle w:val="RequirementID"/>
      </w:pPr>
      <w:r>
        <w:t>[DAQ_HDD_010]</w:t>
      </w:r>
    </w:p>
    <w:p w14:paraId="67FB49E0" w14:textId="77777777" w:rsidR="00116BF2" w:rsidRPr="00403D71" w:rsidRDefault="00116BF2" w:rsidP="00116BF2">
      <w:pPr>
        <w:pStyle w:val="RequirementText"/>
      </w:pPr>
    </w:p>
    <w:p w14:paraId="2E4DFFF3" w14:textId="77777777" w:rsidR="00116BF2" w:rsidRDefault="00116BF2" w:rsidP="00116BF2">
      <w:pPr>
        <w:tabs>
          <w:tab w:val="left" w:pos="5633"/>
        </w:tabs>
      </w:pPr>
      <w:r>
        <w:t>The PPDO bus on the DAQ_IF board is a 10-pin header (2x5) with the following signals:</w:t>
      </w:r>
    </w:p>
    <w:p w14:paraId="0160E47F" w14:textId="77777777" w:rsidR="00116BF2" w:rsidRDefault="00116BF2" w:rsidP="00116BF2">
      <w:pPr>
        <w:tabs>
          <w:tab w:val="left" w:pos="5633"/>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01"/>
        <w:gridCol w:w="3559"/>
        <w:gridCol w:w="613"/>
        <w:gridCol w:w="3667"/>
      </w:tblGrid>
      <w:tr w:rsidR="00116BF2" w14:paraId="72908136" w14:textId="77777777">
        <w:tc>
          <w:tcPr>
            <w:tcW w:w="738" w:type="dxa"/>
          </w:tcPr>
          <w:p w14:paraId="7D2AA018" w14:textId="77777777" w:rsidR="00116BF2" w:rsidRDefault="00116BF2" w:rsidP="00116BF2">
            <w:pPr>
              <w:tabs>
                <w:tab w:val="left" w:pos="5633"/>
              </w:tabs>
            </w:pPr>
            <w:r>
              <w:t>Pin</w:t>
            </w:r>
          </w:p>
        </w:tc>
        <w:tc>
          <w:tcPr>
            <w:tcW w:w="4050" w:type="dxa"/>
          </w:tcPr>
          <w:p w14:paraId="674CAF41" w14:textId="77777777" w:rsidR="00116BF2" w:rsidRDefault="00116BF2" w:rsidP="00116BF2">
            <w:pPr>
              <w:tabs>
                <w:tab w:val="left" w:pos="5633"/>
              </w:tabs>
            </w:pPr>
            <w:r>
              <w:t>Description</w:t>
            </w:r>
          </w:p>
        </w:tc>
        <w:tc>
          <w:tcPr>
            <w:tcW w:w="630" w:type="dxa"/>
          </w:tcPr>
          <w:p w14:paraId="03EC43A2" w14:textId="77777777" w:rsidR="00116BF2" w:rsidRDefault="00116BF2" w:rsidP="00116BF2">
            <w:pPr>
              <w:tabs>
                <w:tab w:val="left" w:pos="5633"/>
              </w:tabs>
            </w:pPr>
            <w:r>
              <w:t>Pin</w:t>
            </w:r>
          </w:p>
        </w:tc>
        <w:tc>
          <w:tcPr>
            <w:tcW w:w="4158" w:type="dxa"/>
          </w:tcPr>
          <w:p w14:paraId="19EB4A5D" w14:textId="77777777" w:rsidR="00116BF2" w:rsidRDefault="00116BF2" w:rsidP="00116BF2">
            <w:pPr>
              <w:tabs>
                <w:tab w:val="left" w:pos="5633"/>
              </w:tabs>
            </w:pPr>
            <w:r>
              <w:t>Description</w:t>
            </w:r>
          </w:p>
        </w:tc>
      </w:tr>
      <w:tr w:rsidR="00116BF2" w14:paraId="60022AD3" w14:textId="77777777">
        <w:tc>
          <w:tcPr>
            <w:tcW w:w="738" w:type="dxa"/>
          </w:tcPr>
          <w:p w14:paraId="2CB9F3FF" w14:textId="77777777" w:rsidR="00116BF2" w:rsidRDefault="00116BF2" w:rsidP="00116BF2">
            <w:pPr>
              <w:tabs>
                <w:tab w:val="left" w:pos="5633"/>
              </w:tabs>
            </w:pPr>
            <w:r>
              <w:t>1</w:t>
            </w:r>
          </w:p>
        </w:tc>
        <w:tc>
          <w:tcPr>
            <w:tcW w:w="4050" w:type="dxa"/>
          </w:tcPr>
          <w:p w14:paraId="74D24F61" w14:textId="77777777" w:rsidR="00116BF2" w:rsidRDefault="00D101CA" w:rsidP="00116BF2">
            <w:pPr>
              <w:tabs>
                <w:tab w:val="left" w:pos="5633"/>
              </w:tabs>
            </w:pPr>
            <w:r>
              <w:t xml:space="preserve">Output: </w:t>
            </w:r>
            <w:r w:rsidR="00116BF2">
              <w:t>BS0 (SPI Chip Select)</w:t>
            </w:r>
          </w:p>
        </w:tc>
        <w:tc>
          <w:tcPr>
            <w:tcW w:w="630" w:type="dxa"/>
          </w:tcPr>
          <w:p w14:paraId="433C42F6" w14:textId="77777777" w:rsidR="00116BF2" w:rsidRDefault="00116BF2" w:rsidP="00116BF2">
            <w:pPr>
              <w:tabs>
                <w:tab w:val="left" w:pos="5633"/>
              </w:tabs>
            </w:pPr>
            <w:r>
              <w:t>2</w:t>
            </w:r>
          </w:p>
        </w:tc>
        <w:tc>
          <w:tcPr>
            <w:tcW w:w="4158" w:type="dxa"/>
          </w:tcPr>
          <w:p w14:paraId="79E1A19E" w14:textId="77777777" w:rsidR="00116BF2" w:rsidRDefault="00116BF2" w:rsidP="00116BF2">
            <w:pPr>
              <w:tabs>
                <w:tab w:val="left" w:pos="5633"/>
              </w:tabs>
            </w:pPr>
            <w:r>
              <w:t>Vcc</w:t>
            </w:r>
          </w:p>
        </w:tc>
      </w:tr>
      <w:tr w:rsidR="00116BF2" w14:paraId="4BC6F508" w14:textId="77777777">
        <w:tc>
          <w:tcPr>
            <w:tcW w:w="738" w:type="dxa"/>
          </w:tcPr>
          <w:p w14:paraId="4E31C761" w14:textId="77777777" w:rsidR="00116BF2" w:rsidRDefault="00116BF2" w:rsidP="00116BF2">
            <w:pPr>
              <w:tabs>
                <w:tab w:val="left" w:pos="5633"/>
              </w:tabs>
            </w:pPr>
            <w:r>
              <w:t>3</w:t>
            </w:r>
          </w:p>
        </w:tc>
        <w:tc>
          <w:tcPr>
            <w:tcW w:w="4050" w:type="dxa"/>
          </w:tcPr>
          <w:p w14:paraId="66BAAF33" w14:textId="77777777" w:rsidR="00116BF2" w:rsidRDefault="00D101CA" w:rsidP="00116BF2">
            <w:pPr>
              <w:tabs>
                <w:tab w:val="left" w:pos="5633"/>
              </w:tabs>
            </w:pPr>
            <w:r>
              <w:t xml:space="preserve">Input: </w:t>
            </w:r>
            <w:r w:rsidR="00116BF2">
              <w:t>MISO (SPI input)</w:t>
            </w:r>
          </w:p>
        </w:tc>
        <w:tc>
          <w:tcPr>
            <w:tcW w:w="630" w:type="dxa"/>
          </w:tcPr>
          <w:p w14:paraId="22E02500" w14:textId="77777777" w:rsidR="00116BF2" w:rsidRDefault="00116BF2" w:rsidP="00116BF2">
            <w:pPr>
              <w:tabs>
                <w:tab w:val="left" w:pos="5633"/>
              </w:tabs>
            </w:pPr>
            <w:r>
              <w:t>4</w:t>
            </w:r>
          </w:p>
        </w:tc>
        <w:tc>
          <w:tcPr>
            <w:tcW w:w="4158" w:type="dxa"/>
          </w:tcPr>
          <w:p w14:paraId="0BF832F1" w14:textId="77777777" w:rsidR="00116BF2" w:rsidRDefault="00D101CA" w:rsidP="00116BF2">
            <w:pPr>
              <w:tabs>
                <w:tab w:val="left" w:pos="5633"/>
              </w:tabs>
            </w:pPr>
            <w:r>
              <w:t xml:space="preserve">Output: </w:t>
            </w:r>
            <w:r w:rsidR="00116BF2">
              <w:t>MOSI (SPI output)</w:t>
            </w:r>
          </w:p>
        </w:tc>
      </w:tr>
      <w:tr w:rsidR="00116BF2" w14:paraId="6AB8960B" w14:textId="77777777">
        <w:tc>
          <w:tcPr>
            <w:tcW w:w="738" w:type="dxa"/>
          </w:tcPr>
          <w:p w14:paraId="2AB31790" w14:textId="77777777" w:rsidR="00116BF2" w:rsidRDefault="00116BF2" w:rsidP="00116BF2">
            <w:pPr>
              <w:tabs>
                <w:tab w:val="left" w:pos="5633"/>
              </w:tabs>
            </w:pPr>
            <w:r>
              <w:t>5</w:t>
            </w:r>
          </w:p>
        </w:tc>
        <w:tc>
          <w:tcPr>
            <w:tcW w:w="4050" w:type="dxa"/>
          </w:tcPr>
          <w:p w14:paraId="339BB91E" w14:textId="77777777" w:rsidR="00116BF2" w:rsidRDefault="00D101CA" w:rsidP="00116BF2">
            <w:pPr>
              <w:tabs>
                <w:tab w:val="left" w:pos="5633"/>
              </w:tabs>
            </w:pPr>
            <w:r>
              <w:t xml:space="preserve">Output: </w:t>
            </w:r>
            <w:r w:rsidR="00116BF2">
              <w:t>SPI Clk</w:t>
            </w:r>
          </w:p>
        </w:tc>
        <w:tc>
          <w:tcPr>
            <w:tcW w:w="630" w:type="dxa"/>
          </w:tcPr>
          <w:p w14:paraId="78198A83" w14:textId="77777777" w:rsidR="00116BF2" w:rsidRDefault="00116BF2" w:rsidP="00116BF2">
            <w:pPr>
              <w:tabs>
                <w:tab w:val="left" w:pos="5633"/>
              </w:tabs>
            </w:pPr>
            <w:r>
              <w:t>6</w:t>
            </w:r>
          </w:p>
        </w:tc>
        <w:tc>
          <w:tcPr>
            <w:tcW w:w="4158" w:type="dxa"/>
          </w:tcPr>
          <w:p w14:paraId="06E3C2E6" w14:textId="77777777" w:rsidR="00116BF2" w:rsidRDefault="00D101CA" w:rsidP="00116BF2">
            <w:pPr>
              <w:tabs>
                <w:tab w:val="left" w:pos="5633"/>
              </w:tabs>
            </w:pPr>
            <w:r>
              <w:t xml:space="preserve">I/O: </w:t>
            </w:r>
            <w:r w:rsidR="00116BF2">
              <w:t>J2_38</w:t>
            </w:r>
          </w:p>
        </w:tc>
      </w:tr>
      <w:tr w:rsidR="00116BF2" w14:paraId="670A5832" w14:textId="77777777">
        <w:tc>
          <w:tcPr>
            <w:tcW w:w="738" w:type="dxa"/>
          </w:tcPr>
          <w:p w14:paraId="46610F71" w14:textId="77777777" w:rsidR="00116BF2" w:rsidRDefault="00116BF2" w:rsidP="00116BF2">
            <w:pPr>
              <w:tabs>
                <w:tab w:val="left" w:pos="5633"/>
              </w:tabs>
            </w:pPr>
            <w:r>
              <w:t>7</w:t>
            </w:r>
          </w:p>
        </w:tc>
        <w:tc>
          <w:tcPr>
            <w:tcW w:w="4050" w:type="dxa"/>
          </w:tcPr>
          <w:p w14:paraId="149A4E07" w14:textId="77777777" w:rsidR="00116BF2" w:rsidRDefault="00D101CA" w:rsidP="00116BF2">
            <w:pPr>
              <w:tabs>
                <w:tab w:val="left" w:pos="5633"/>
              </w:tabs>
            </w:pPr>
            <w:r>
              <w:t xml:space="preserve">Output: </w:t>
            </w:r>
            <w:r w:rsidR="00116BF2">
              <w:t>RESET</w:t>
            </w:r>
          </w:p>
        </w:tc>
        <w:tc>
          <w:tcPr>
            <w:tcW w:w="630" w:type="dxa"/>
          </w:tcPr>
          <w:p w14:paraId="7EB00C33" w14:textId="77777777" w:rsidR="00116BF2" w:rsidRDefault="00116BF2" w:rsidP="00116BF2">
            <w:pPr>
              <w:tabs>
                <w:tab w:val="left" w:pos="5633"/>
              </w:tabs>
            </w:pPr>
            <w:r>
              <w:t>8</w:t>
            </w:r>
          </w:p>
        </w:tc>
        <w:tc>
          <w:tcPr>
            <w:tcW w:w="4158" w:type="dxa"/>
          </w:tcPr>
          <w:p w14:paraId="42D1006E" w14:textId="77777777" w:rsidR="00116BF2" w:rsidRDefault="00D101CA" w:rsidP="00116BF2">
            <w:pPr>
              <w:tabs>
                <w:tab w:val="left" w:pos="5633"/>
              </w:tabs>
            </w:pPr>
            <w:r>
              <w:t xml:space="preserve">Output: </w:t>
            </w:r>
            <w:r w:rsidR="00116BF2">
              <w:t>WD_LATCH</w:t>
            </w:r>
          </w:p>
        </w:tc>
      </w:tr>
      <w:tr w:rsidR="00116BF2" w14:paraId="440E4CCC" w14:textId="77777777">
        <w:trPr>
          <w:trHeight w:val="242"/>
        </w:trPr>
        <w:tc>
          <w:tcPr>
            <w:tcW w:w="738" w:type="dxa"/>
          </w:tcPr>
          <w:p w14:paraId="12E66702" w14:textId="77777777" w:rsidR="00116BF2" w:rsidRDefault="00116BF2" w:rsidP="00116BF2">
            <w:pPr>
              <w:tabs>
                <w:tab w:val="left" w:pos="5633"/>
              </w:tabs>
            </w:pPr>
            <w:r>
              <w:t>9</w:t>
            </w:r>
          </w:p>
        </w:tc>
        <w:tc>
          <w:tcPr>
            <w:tcW w:w="4050" w:type="dxa"/>
          </w:tcPr>
          <w:p w14:paraId="2C0A8055" w14:textId="77777777" w:rsidR="00116BF2" w:rsidRDefault="00D101CA" w:rsidP="00116BF2">
            <w:pPr>
              <w:tabs>
                <w:tab w:val="left" w:pos="5633"/>
              </w:tabs>
            </w:pPr>
            <w:r>
              <w:t xml:space="preserve">Input: </w:t>
            </w:r>
            <w:r w:rsidR="00116BF2">
              <w:t>IRQ</w:t>
            </w:r>
          </w:p>
        </w:tc>
        <w:tc>
          <w:tcPr>
            <w:tcW w:w="630" w:type="dxa"/>
          </w:tcPr>
          <w:p w14:paraId="29EA1718" w14:textId="77777777" w:rsidR="00116BF2" w:rsidRDefault="00116BF2" w:rsidP="00116BF2">
            <w:pPr>
              <w:tabs>
                <w:tab w:val="left" w:pos="5633"/>
              </w:tabs>
            </w:pPr>
            <w:r>
              <w:t>10</w:t>
            </w:r>
          </w:p>
        </w:tc>
        <w:tc>
          <w:tcPr>
            <w:tcW w:w="4158" w:type="dxa"/>
          </w:tcPr>
          <w:p w14:paraId="1484C1DF" w14:textId="77777777" w:rsidR="00116BF2" w:rsidRDefault="00116BF2" w:rsidP="00116BF2">
            <w:pPr>
              <w:tabs>
                <w:tab w:val="left" w:pos="5633"/>
              </w:tabs>
            </w:pPr>
            <w:r>
              <w:t>Gnd</w:t>
            </w:r>
          </w:p>
        </w:tc>
      </w:tr>
    </w:tbl>
    <w:p w14:paraId="73A4FE34" w14:textId="77777777" w:rsidR="00116BF2" w:rsidRDefault="00116BF2" w:rsidP="00116BF2">
      <w:pPr>
        <w:tabs>
          <w:tab w:val="left" w:pos="5633"/>
        </w:tabs>
      </w:pPr>
    </w:p>
    <w:p w14:paraId="1BB917C4" w14:textId="77777777" w:rsidR="00116BF2" w:rsidRDefault="00116BF2" w:rsidP="00116BF2">
      <w:pPr>
        <w:tabs>
          <w:tab w:val="left" w:pos="5633"/>
        </w:tabs>
      </w:pPr>
    </w:p>
    <w:p w14:paraId="26D16BE2" w14:textId="0516B7F0" w:rsidR="00116BF2" w:rsidRDefault="00225596" w:rsidP="00116BF2">
      <w:pPr>
        <w:tabs>
          <w:tab w:val="left" w:pos="5633"/>
        </w:tabs>
      </w:pPr>
      <w:r w:rsidRPr="00781C58">
        <w:rPr>
          <w:noProof/>
        </w:rPr>
        <w:drawing>
          <wp:inline distT="0" distB="0" distL="0" distR="0" wp14:anchorId="7051BD31" wp14:editId="306A9D06">
            <wp:extent cx="1503680" cy="9550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3680" cy="955040"/>
                    </a:xfrm>
                    <a:prstGeom prst="rect">
                      <a:avLst/>
                    </a:prstGeom>
                    <a:noFill/>
                    <a:ln>
                      <a:noFill/>
                    </a:ln>
                  </pic:spPr>
                </pic:pic>
              </a:graphicData>
            </a:graphic>
          </wp:inline>
        </w:drawing>
      </w:r>
    </w:p>
    <w:p w14:paraId="4B2480FC" w14:textId="77777777" w:rsidR="00116BF2" w:rsidRDefault="00116BF2" w:rsidP="00116BF2">
      <w:pPr>
        <w:tabs>
          <w:tab w:val="left" w:pos="5633"/>
        </w:tabs>
      </w:pPr>
    </w:p>
    <w:p w14:paraId="5275331D" w14:textId="77777777" w:rsidR="003F737A" w:rsidRDefault="00116BF2" w:rsidP="00116BF2">
      <w:pPr>
        <w:tabs>
          <w:tab w:val="left" w:pos="5633"/>
        </w:tabs>
      </w:pPr>
      <w:r>
        <w:t>The PPDO bus is intended for use by the PPRELAY-12 and PPSSR-16 boards. Note that these boards do not use the IRQ, J2_38, and MISO signals (the boards do not have any need for interrupt capabilities, hence no IRQ support; J2_38 is reserved for end-user applications, and these board are strictly output boards so there is no need for the MISO signal). However, these signals are included for future expansion on the PPDO bus.</w:t>
      </w:r>
    </w:p>
    <w:p w14:paraId="7536CB21" w14:textId="77777777" w:rsidR="003F737A" w:rsidRDefault="003F737A" w:rsidP="00116BF2">
      <w:pPr>
        <w:tabs>
          <w:tab w:val="left" w:pos="5633"/>
        </w:tabs>
      </w:pPr>
    </w:p>
    <w:p w14:paraId="521BAAE5" w14:textId="77777777" w:rsidR="00116BF2" w:rsidRDefault="003F737A" w:rsidP="00116BF2">
      <w:pPr>
        <w:tabs>
          <w:tab w:val="left" w:pos="5633"/>
        </w:tabs>
      </w:pPr>
      <w:r>
        <w:t xml:space="preserve">All signals on the PPDO bus are 5V logic signals having passed through the Adafruit TXB0108 bi-directional level shifter. Futhermore, the MOSI, SPI-Clk, Reset, and WD_Latch signals are also buffered via a 74HC244 dual quad non-inverting buffer chip, </w:t>
      </w:r>
    </w:p>
    <w:p w14:paraId="0A78016A" w14:textId="77777777" w:rsidR="00116BF2" w:rsidRDefault="00116BF2" w:rsidP="00116BF2">
      <w:pPr>
        <w:tabs>
          <w:tab w:val="left" w:pos="5633"/>
        </w:tabs>
      </w:pPr>
    </w:p>
    <w:p w14:paraId="38DAFA67" w14:textId="77777777" w:rsidR="00D101CA" w:rsidRDefault="00D101CA" w:rsidP="00D101CA">
      <w:pPr>
        <w:pStyle w:val="Heading3"/>
        <w:tabs>
          <w:tab w:val="clear" w:pos="2160"/>
        </w:tabs>
        <w:autoSpaceDE w:val="0"/>
        <w:autoSpaceDN w:val="0"/>
        <w:adjustRightInd w:val="0"/>
        <w:spacing w:before="120" w:after="120"/>
        <w:ind w:left="720" w:hanging="720"/>
      </w:pPr>
      <w:bookmarkStart w:id="115" w:name="_Toc6090923"/>
      <w:r>
        <w:t>PPDIO96 Connection</w:t>
      </w:r>
      <w:bookmarkEnd w:id="115"/>
    </w:p>
    <w:p w14:paraId="43C5126A" w14:textId="77777777" w:rsidR="00D101CA" w:rsidRDefault="00D101CA" w:rsidP="00D101CA">
      <w:pPr>
        <w:pStyle w:val="RequirementID"/>
      </w:pPr>
      <w:r>
        <w:t>[DAQ_HDD_011]</w:t>
      </w:r>
    </w:p>
    <w:p w14:paraId="7A6053E8" w14:textId="77777777" w:rsidR="00D101CA" w:rsidRPr="00403D71" w:rsidRDefault="00D101CA" w:rsidP="00D101CA">
      <w:pPr>
        <w:pStyle w:val="RequirementText"/>
      </w:pPr>
    </w:p>
    <w:p w14:paraId="5C7FDE98" w14:textId="77777777" w:rsidR="00D101CA" w:rsidRDefault="00D101CA" w:rsidP="00D101CA">
      <w:pPr>
        <w:tabs>
          <w:tab w:val="left" w:pos="5633"/>
        </w:tabs>
      </w:pPr>
      <w:r>
        <w:t>The PPDIO96 bus on the DAQ_IF board is a 14-pin header (2x7) with the following signals:</w:t>
      </w:r>
    </w:p>
    <w:p w14:paraId="308B5C0A" w14:textId="77777777" w:rsidR="00116BF2" w:rsidRDefault="00116BF2" w:rsidP="00116BF2">
      <w:pPr>
        <w:tabs>
          <w:tab w:val="left" w:pos="5633"/>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01"/>
        <w:gridCol w:w="3559"/>
        <w:gridCol w:w="613"/>
        <w:gridCol w:w="3667"/>
      </w:tblGrid>
      <w:tr w:rsidR="00D101CA" w14:paraId="4FCD5996" w14:textId="77777777">
        <w:tc>
          <w:tcPr>
            <w:tcW w:w="738" w:type="dxa"/>
          </w:tcPr>
          <w:p w14:paraId="6D56B7E8" w14:textId="77777777" w:rsidR="00D101CA" w:rsidRDefault="00D101CA" w:rsidP="00116BF2">
            <w:pPr>
              <w:tabs>
                <w:tab w:val="left" w:pos="5633"/>
              </w:tabs>
            </w:pPr>
            <w:r>
              <w:t>Pin</w:t>
            </w:r>
          </w:p>
        </w:tc>
        <w:tc>
          <w:tcPr>
            <w:tcW w:w="4050" w:type="dxa"/>
          </w:tcPr>
          <w:p w14:paraId="32DA3C0A" w14:textId="77777777" w:rsidR="00D101CA" w:rsidRDefault="00D101CA" w:rsidP="00116BF2">
            <w:pPr>
              <w:tabs>
                <w:tab w:val="left" w:pos="5633"/>
              </w:tabs>
            </w:pPr>
            <w:r>
              <w:t>Description</w:t>
            </w:r>
          </w:p>
        </w:tc>
        <w:tc>
          <w:tcPr>
            <w:tcW w:w="630" w:type="dxa"/>
          </w:tcPr>
          <w:p w14:paraId="793E0FBD" w14:textId="77777777" w:rsidR="00D101CA" w:rsidRDefault="00D101CA" w:rsidP="00116BF2">
            <w:pPr>
              <w:tabs>
                <w:tab w:val="left" w:pos="5633"/>
              </w:tabs>
            </w:pPr>
            <w:r>
              <w:t>Pin</w:t>
            </w:r>
          </w:p>
        </w:tc>
        <w:tc>
          <w:tcPr>
            <w:tcW w:w="4158" w:type="dxa"/>
          </w:tcPr>
          <w:p w14:paraId="5CEECA22" w14:textId="77777777" w:rsidR="00D101CA" w:rsidRDefault="00D101CA" w:rsidP="00116BF2">
            <w:pPr>
              <w:tabs>
                <w:tab w:val="left" w:pos="5633"/>
              </w:tabs>
            </w:pPr>
            <w:r>
              <w:t>Description</w:t>
            </w:r>
          </w:p>
        </w:tc>
      </w:tr>
      <w:tr w:rsidR="00D101CA" w14:paraId="0F57B3B6" w14:textId="77777777">
        <w:tc>
          <w:tcPr>
            <w:tcW w:w="738" w:type="dxa"/>
          </w:tcPr>
          <w:p w14:paraId="13F2A42A" w14:textId="77777777" w:rsidR="00D101CA" w:rsidRDefault="00D101CA" w:rsidP="00116BF2">
            <w:pPr>
              <w:tabs>
                <w:tab w:val="left" w:pos="5633"/>
              </w:tabs>
            </w:pPr>
            <w:r>
              <w:t>1</w:t>
            </w:r>
          </w:p>
        </w:tc>
        <w:tc>
          <w:tcPr>
            <w:tcW w:w="4050" w:type="dxa"/>
          </w:tcPr>
          <w:p w14:paraId="5E909C79" w14:textId="77777777" w:rsidR="00D101CA" w:rsidRDefault="00D101CA" w:rsidP="00116BF2">
            <w:pPr>
              <w:tabs>
                <w:tab w:val="left" w:pos="5633"/>
              </w:tabs>
            </w:pPr>
            <w:r>
              <w:t>I/O: J2_38</w:t>
            </w:r>
          </w:p>
        </w:tc>
        <w:tc>
          <w:tcPr>
            <w:tcW w:w="630" w:type="dxa"/>
          </w:tcPr>
          <w:p w14:paraId="6CCFB727" w14:textId="77777777" w:rsidR="00D101CA" w:rsidRDefault="00D101CA" w:rsidP="00116BF2">
            <w:pPr>
              <w:tabs>
                <w:tab w:val="left" w:pos="5633"/>
              </w:tabs>
            </w:pPr>
            <w:r>
              <w:t>2</w:t>
            </w:r>
          </w:p>
        </w:tc>
        <w:tc>
          <w:tcPr>
            <w:tcW w:w="4158" w:type="dxa"/>
          </w:tcPr>
          <w:p w14:paraId="77B25444" w14:textId="77777777" w:rsidR="00D101CA" w:rsidRDefault="00D101CA" w:rsidP="00116BF2">
            <w:pPr>
              <w:tabs>
                <w:tab w:val="left" w:pos="5633"/>
              </w:tabs>
            </w:pPr>
            <w:r>
              <w:t>Output: WD_LATCH</w:t>
            </w:r>
          </w:p>
        </w:tc>
      </w:tr>
      <w:tr w:rsidR="00D101CA" w14:paraId="585578A7" w14:textId="77777777">
        <w:tc>
          <w:tcPr>
            <w:tcW w:w="738" w:type="dxa"/>
          </w:tcPr>
          <w:p w14:paraId="3295FC19" w14:textId="77777777" w:rsidR="00D101CA" w:rsidRDefault="00D101CA" w:rsidP="00116BF2">
            <w:pPr>
              <w:tabs>
                <w:tab w:val="left" w:pos="5633"/>
              </w:tabs>
            </w:pPr>
            <w:r>
              <w:t>3</w:t>
            </w:r>
          </w:p>
        </w:tc>
        <w:tc>
          <w:tcPr>
            <w:tcW w:w="4050" w:type="dxa"/>
          </w:tcPr>
          <w:p w14:paraId="3EF520A7" w14:textId="77777777" w:rsidR="00D101CA" w:rsidRDefault="00D101CA" w:rsidP="00116BF2">
            <w:pPr>
              <w:tabs>
                <w:tab w:val="left" w:pos="5633"/>
              </w:tabs>
            </w:pPr>
            <w:r>
              <w:t>Output: BS1</w:t>
            </w:r>
          </w:p>
        </w:tc>
        <w:tc>
          <w:tcPr>
            <w:tcW w:w="630" w:type="dxa"/>
          </w:tcPr>
          <w:p w14:paraId="5CF26AC7" w14:textId="77777777" w:rsidR="00D101CA" w:rsidRDefault="00D101CA" w:rsidP="00116BF2">
            <w:pPr>
              <w:tabs>
                <w:tab w:val="left" w:pos="5633"/>
              </w:tabs>
            </w:pPr>
            <w:r>
              <w:t>4</w:t>
            </w:r>
          </w:p>
        </w:tc>
        <w:tc>
          <w:tcPr>
            <w:tcW w:w="4158" w:type="dxa"/>
          </w:tcPr>
          <w:p w14:paraId="5AF73267" w14:textId="77777777" w:rsidR="00D101CA" w:rsidRDefault="00D101CA" w:rsidP="00116BF2">
            <w:pPr>
              <w:tabs>
                <w:tab w:val="left" w:pos="5633"/>
              </w:tabs>
            </w:pPr>
            <w:r>
              <w:t>Gnd</w:t>
            </w:r>
          </w:p>
        </w:tc>
      </w:tr>
      <w:tr w:rsidR="00D101CA" w14:paraId="5ABAF25E" w14:textId="77777777">
        <w:tc>
          <w:tcPr>
            <w:tcW w:w="738" w:type="dxa"/>
          </w:tcPr>
          <w:p w14:paraId="62027356" w14:textId="77777777" w:rsidR="00D101CA" w:rsidRDefault="00D101CA" w:rsidP="00116BF2">
            <w:pPr>
              <w:tabs>
                <w:tab w:val="left" w:pos="5633"/>
              </w:tabs>
            </w:pPr>
            <w:r>
              <w:t>5</w:t>
            </w:r>
          </w:p>
        </w:tc>
        <w:tc>
          <w:tcPr>
            <w:tcW w:w="4050" w:type="dxa"/>
          </w:tcPr>
          <w:p w14:paraId="130F8DD3" w14:textId="77777777" w:rsidR="00D101CA" w:rsidRDefault="00D101CA" w:rsidP="00116BF2">
            <w:pPr>
              <w:tabs>
                <w:tab w:val="left" w:pos="5633"/>
              </w:tabs>
            </w:pPr>
            <w:r>
              <w:t>Output: BS2</w:t>
            </w:r>
          </w:p>
        </w:tc>
        <w:tc>
          <w:tcPr>
            <w:tcW w:w="630" w:type="dxa"/>
          </w:tcPr>
          <w:p w14:paraId="56C09A7D" w14:textId="77777777" w:rsidR="00D101CA" w:rsidRDefault="00D101CA" w:rsidP="00116BF2">
            <w:pPr>
              <w:tabs>
                <w:tab w:val="left" w:pos="5633"/>
              </w:tabs>
            </w:pPr>
            <w:r>
              <w:t>6</w:t>
            </w:r>
          </w:p>
        </w:tc>
        <w:tc>
          <w:tcPr>
            <w:tcW w:w="4158" w:type="dxa"/>
          </w:tcPr>
          <w:p w14:paraId="35F38826" w14:textId="77777777" w:rsidR="00D101CA" w:rsidRDefault="00D101CA" w:rsidP="00116BF2">
            <w:pPr>
              <w:tabs>
                <w:tab w:val="left" w:pos="5633"/>
              </w:tabs>
            </w:pPr>
            <w:r>
              <w:t>Output: MOSI (SPI data out)</w:t>
            </w:r>
          </w:p>
        </w:tc>
      </w:tr>
      <w:tr w:rsidR="00D101CA" w14:paraId="57B83F7F" w14:textId="77777777">
        <w:tc>
          <w:tcPr>
            <w:tcW w:w="738" w:type="dxa"/>
          </w:tcPr>
          <w:p w14:paraId="50F0F4D0" w14:textId="77777777" w:rsidR="00D101CA" w:rsidRDefault="00D101CA" w:rsidP="00116BF2">
            <w:pPr>
              <w:tabs>
                <w:tab w:val="left" w:pos="5633"/>
              </w:tabs>
            </w:pPr>
            <w:r>
              <w:t>7</w:t>
            </w:r>
          </w:p>
        </w:tc>
        <w:tc>
          <w:tcPr>
            <w:tcW w:w="4050" w:type="dxa"/>
          </w:tcPr>
          <w:p w14:paraId="46ECA249" w14:textId="77777777" w:rsidR="00D101CA" w:rsidRDefault="00D101CA" w:rsidP="00116BF2">
            <w:pPr>
              <w:tabs>
                <w:tab w:val="left" w:pos="5633"/>
              </w:tabs>
            </w:pPr>
            <w:r>
              <w:t>Output: BS3</w:t>
            </w:r>
          </w:p>
        </w:tc>
        <w:tc>
          <w:tcPr>
            <w:tcW w:w="630" w:type="dxa"/>
          </w:tcPr>
          <w:p w14:paraId="7F1A925F" w14:textId="77777777" w:rsidR="00D101CA" w:rsidRDefault="00D101CA" w:rsidP="00116BF2">
            <w:pPr>
              <w:tabs>
                <w:tab w:val="left" w:pos="5633"/>
              </w:tabs>
            </w:pPr>
            <w:r>
              <w:t>8</w:t>
            </w:r>
          </w:p>
        </w:tc>
        <w:tc>
          <w:tcPr>
            <w:tcW w:w="4158" w:type="dxa"/>
          </w:tcPr>
          <w:p w14:paraId="396E4E22" w14:textId="77777777" w:rsidR="00D101CA" w:rsidRDefault="00D101CA" w:rsidP="00116BF2">
            <w:pPr>
              <w:tabs>
                <w:tab w:val="left" w:pos="5633"/>
              </w:tabs>
            </w:pPr>
            <w:r>
              <w:t>Output: SPI Clk</w:t>
            </w:r>
          </w:p>
        </w:tc>
      </w:tr>
      <w:tr w:rsidR="00D101CA" w14:paraId="1BF27539" w14:textId="77777777">
        <w:trPr>
          <w:trHeight w:val="242"/>
        </w:trPr>
        <w:tc>
          <w:tcPr>
            <w:tcW w:w="738" w:type="dxa"/>
          </w:tcPr>
          <w:p w14:paraId="5268E079" w14:textId="77777777" w:rsidR="00D101CA" w:rsidRDefault="00D101CA" w:rsidP="00116BF2">
            <w:pPr>
              <w:tabs>
                <w:tab w:val="left" w:pos="5633"/>
              </w:tabs>
            </w:pPr>
            <w:r>
              <w:t>9</w:t>
            </w:r>
          </w:p>
        </w:tc>
        <w:tc>
          <w:tcPr>
            <w:tcW w:w="4050" w:type="dxa"/>
          </w:tcPr>
          <w:p w14:paraId="1C786D08" w14:textId="77777777" w:rsidR="00D101CA" w:rsidRDefault="00D101CA" w:rsidP="00116BF2">
            <w:pPr>
              <w:tabs>
                <w:tab w:val="left" w:pos="5633"/>
              </w:tabs>
            </w:pPr>
            <w:r>
              <w:t>Output: BS4</w:t>
            </w:r>
          </w:p>
        </w:tc>
        <w:tc>
          <w:tcPr>
            <w:tcW w:w="630" w:type="dxa"/>
          </w:tcPr>
          <w:p w14:paraId="52FB9509" w14:textId="77777777" w:rsidR="00D101CA" w:rsidRDefault="00D101CA" w:rsidP="00116BF2">
            <w:pPr>
              <w:tabs>
                <w:tab w:val="left" w:pos="5633"/>
              </w:tabs>
            </w:pPr>
            <w:r>
              <w:t>10</w:t>
            </w:r>
          </w:p>
        </w:tc>
        <w:tc>
          <w:tcPr>
            <w:tcW w:w="4158" w:type="dxa"/>
          </w:tcPr>
          <w:p w14:paraId="18915EE7" w14:textId="77777777" w:rsidR="00D101CA" w:rsidRDefault="00D101CA" w:rsidP="00116BF2">
            <w:pPr>
              <w:tabs>
                <w:tab w:val="left" w:pos="5633"/>
              </w:tabs>
            </w:pPr>
            <w:r>
              <w:t>Input: MISO (SPI data in)</w:t>
            </w:r>
          </w:p>
        </w:tc>
      </w:tr>
      <w:tr w:rsidR="00D101CA" w14:paraId="64931538" w14:textId="77777777">
        <w:trPr>
          <w:trHeight w:val="242"/>
        </w:trPr>
        <w:tc>
          <w:tcPr>
            <w:tcW w:w="738" w:type="dxa"/>
          </w:tcPr>
          <w:p w14:paraId="3F87D31D" w14:textId="77777777" w:rsidR="00D101CA" w:rsidRDefault="00D101CA" w:rsidP="00116BF2">
            <w:pPr>
              <w:tabs>
                <w:tab w:val="left" w:pos="5633"/>
              </w:tabs>
            </w:pPr>
            <w:r>
              <w:t>11</w:t>
            </w:r>
          </w:p>
        </w:tc>
        <w:tc>
          <w:tcPr>
            <w:tcW w:w="4050" w:type="dxa"/>
          </w:tcPr>
          <w:p w14:paraId="58BADD58" w14:textId="77777777" w:rsidR="00D101CA" w:rsidRDefault="00D101CA" w:rsidP="00116BF2">
            <w:pPr>
              <w:tabs>
                <w:tab w:val="left" w:pos="5633"/>
              </w:tabs>
            </w:pPr>
            <w:r>
              <w:t>Output: BS5</w:t>
            </w:r>
          </w:p>
        </w:tc>
        <w:tc>
          <w:tcPr>
            <w:tcW w:w="630" w:type="dxa"/>
          </w:tcPr>
          <w:p w14:paraId="13CA62B2" w14:textId="77777777" w:rsidR="00D101CA" w:rsidRDefault="00D101CA" w:rsidP="00116BF2">
            <w:pPr>
              <w:tabs>
                <w:tab w:val="left" w:pos="5633"/>
              </w:tabs>
            </w:pPr>
            <w:r>
              <w:t>12</w:t>
            </w:r>
          </w:p>
        </w:tc>
        <w:tc>
          <w:tcPr>
            <w:tcW w:w="4158" w:type="dxa"/>
          </w:tcPr>
          <w:p w14:paraId="56390574" w14:textId="77777777" w:rsidR="00D101CA" w:rsidRDefault="00D101CA" w:rsidP="00116BF2">
            <w:pPr>
              <w:tabs>
                <w:tab w:val="left" w:pos="5633"/>
              </w:tabs>
            </w:pPr>
            <w:r>
              <w:t>Input: IRQ</w:t>
            </w:r>
          </w:p>
        </w:tc>
      </w:tr>
      <w:tr w:rsidR="00D101CA" w14:paraId="0ED876FA" w14:textId="77777777">
        <w:trPr>
          <w:trHeight w:val="242"/>
        </w:trPr>
        <w:tc>
          <w:tcPr>
            <w:tcW w:w="738" w:type="dxa"/>
          </w:tcPr>
          <w:p w14:paraId="79A1FCA0" w14:textId="77777777" w:rsidR="00D101CA" w:rsidRDefault="00D101CA" w:rsidP="00116BF2">
            <w:pPr>
              <w:tabs>
                <w:tab w:val="left" w:pos="5633"/>
              </w:tabs>
            </w:pPr>
            <w:r>
              <w:t>13</w:t>
            </w:r>
          </w:p>
        </w:tc>
        <w:tc>
          <w:tcPr>
            <w:tcW w:w="4050" w:type="dxa"/>
          </w:tcPr>
          <w:p w14:paraId="56658CEC" w14:textId="77777777" w:rsidR="00D101CA" w:rsidRDefault="00D101CA" w:rsidP="00116BF2">
            <w:pPr>
              <w:tabs>
                <w:tab w:val="left" w:pos="5633"/>
              </w:tabs>
            </w:pPr>
            <w:r>
              <w:t>Output: BS6</w:t>
            </w:r>
          </w:p>
        </w:tc>
        <w:tc>
          <w:tcPr>
            <w:tcW w:w="630" w:type="dxa"/>
          </w:tcPr>
          <w:p w14:paraId="10DC0AE3" w14:textId="77777777" w:rsidR="00D101CA" w:rsidRDefault="00D101CA" w:rsidP="00D101CA">
            <w:pPr>
              <w:tabs>
                <w:tab w:val="left" w:pos="5633"/>
              </w:tabs>
            </w:pPr>
            <w:r>
              <w:t>14</w:t>
            </w:r>
          </w:p>
        </w:tc>
        <w:tc>
          <w:tcPr>
            <w:tcW w:w="4158" w:type="dxa"/>
          </w:tcPr>
          <w:p w14:paraId="649A4F13" w14:textId="77777777" w:rsidR="00D101CA" w:rsidRDefault="00D101CA" w:rsidP="00116BF2">
            <w:pPr>
              <w:tabs>
                <w:tab w:val="left" w:pos="5633"/>
              </w:tabs>
            </w:pPr>
            <w:r>
              <w:t>Output: Reset</w:t>
            </w:r>
          </w:p>
        </w:tc>
      </w:tr>
    </w:tbl>
    <w:p w14:paraId="21591DF4" w14:textId="77777777" w:rsidR="00116BF2" w:rsidRDefault="00116BF2" w:rsidP="00116BF2">
      <w:pPr>
        <w:tabs>
          <w:tab w:val="left" w:pos="5633"/>
        </w:tabs>
      </w:pPr>
    </w:p>
    <w:p w14:paraId="72DED7E7" w14:textId="0F0CEC1C" w:rsidR="00DB26B5" w:rsidRDefault="00225596" w:rsidP="00116BF2">
      <w:pPr>
        <w:tabs>
          <w:tab w:val="left" w:pos="5633"/>
        </w:tabs>
      </w:pPr>
      <w:r w:rsidRPr="00DB26B5">
        <w:rPr>
          <w:noProof/>
        </w:rPr>
        <w:drawing>
          <wp:inline distT="0" distB="0" distL="0" distR="0" wp14:anchorId="0AD40427" wp14:editId="1E0DB607">
            <wp:extent cx="1676400" cy="9550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955040"/>
                    </a:xfrm>
                    <a:prstGeom prst="rect">
                      <a:avLst/>
                    </a:prstGeom>
                    <a:noFill/>
                    <a:ln>
                      <a:noFill/>
                    </a:ln>
                  </pic:spPr>
                </pic:pic>
              </a:graphicData>
            </a:graphic>
          </wp:inline>
        </w:drawing>
      </w:r>
    </w:p>
    <w:p w14:paraId="6A0DB6F2" w14:textId="77777777" w:rsidR="00DB26B5" w:rsidRDefault="00DB26B5" w:rsidP="00116BF2">
      <w:pPr>
        <w:tabs>
          <w:tab w:val="left" w:pos="5633"/>
        </w:tabs>
      </w:pPr>
    </w:p>
    <w:p w14:paraId="2B304FD6" w14:textId="77777777" w:rsidR="00E33CA5" w:rsidRDefault="00DB26B5" w:rsidP="00116BF2">
      <w:pPr>
        <w:tabs>
          <w:tab w:val="left" w:pos="5633"/>
        </w:tabs>
      </w:pPr>
      <w:r>
        <w:t>All signals on the PPDIO96 bus connector are 5V logical signals. The MOSI, SPI Clk, WD_Latch, and Reset signals are also buffered (independently of the same signals on the PPDO connector). The BSn signals are not buffered, but as they are intended for consumption by a singla PPDIO96 board, this shouldn't be a problem; however, if you connect a different board (or many boards) with many TTL loads to one of these signals, you should consider buffering them on that board(s).</w:t>
      </w:r>
    </w:p>
    <w:p w14:paraId="77738A1F" w14:textId="77777777" w:rsidR="00E33CA5" w:rsidRDefault="00E33CA5" w:rsidP="00116BF2">
      <w:pPr>
        <w:tabs>
          <w:tab w:val="left" w:pos="5633"/>
        </w:tabs>
      </w:pPr>
    </w:p>
    <w:p w14:paraId="2686CF1C" w14:textId="77777777" w:rsidR="00E33CA5" w:rsidRDefault="00E33CA5" w:rsidP="00E33CA5">
      <w:pPr>
        <w:pStyle w:val="Heading3"/>
        <w:tabs>
          <w:tab w:val="clear" w:pos="2160"/>
        </w:tabs>
        <w:autoSpaceDE w:val="0"/>
        <w:autoSpaceDN w:val="0"/>
        <w:adjustRightInd w:val="0"/>
        <w:spacing w:before="120" w:after="120"/>
        <w:ind w:left="720" w:hanging="720"/>
      </w:pPr>
      <w:bookmarkStart w:id="116" w:name="_Toc6090924"/>
      <w:r>
        <w:t>DAQ_IF Power Supply</w:t>
      </w:r>
      <w:bookmarkEnd w:id="116"/>
    </w:p>
    <w:p w14:paraId="1CC424CA" w14:textId="77777777" w:rsidR="00E33CA5" w:rsidRDefault="00E33CA5" w:rsidP="00E33CA5">
      <w:pPr>
        <w:pStyle w:val="RequirementID"/>
      </w:pPr>
      <w:r>
        <w:t>[DAQ_HDD_012]</w:t>
      </w:r>
    </w:p>
    <w:p w14:paraId="2BC41507" w14:textId="77777777" w:rsidR="00E33CA5" w:rsidRPr="00403D71" w:rsidRDefault="00E33CA5" w:rsidP="00E33CA5">
      <w:pPr>
        <w:pStyle w:val="RequirementText"/>
      </w:pPr>
    </w:p>
    <w:p w14:paraId="1C677780" w14:textId="77777777" w:rsidR="00E33CA5" w:rsidRDefault="00E33CA5" w:rsidP="00E33CA5">
      <w:pPr>
        <w:tabs>
          <w:tab w:val="left" w:pos="5633"/>
        </w:tabs>
      </w:pPr>
      <w:r>
        <w:t xml:space="preserve">The DAQ_IF board shall use a single +5V power supply that connects to the board via a screw-terminal module with two terminals (+5V and Gnd). </w:t>
      </w:r>
      <w:r w:rsidR="00C8770E">
        <w:t xml:space="preserve"> Application of power to this power supply jack will illuminate the power on LED on the board.</w:t>
      </w:r>
      <w:r>
        <w:t xml:space="preserve"> Because several components on the board require 3.3V in addition to the components that require 5V, the DAQ_IF board provides a 3.3V voltage regulator circuit:</w:t>
      </w:r>
    </w:p>
    <w:p w14:paraId="486027B1" w14:textId="77777777" w:rsidR="00C8770E" w:rsidRDefault="00C8770E" w:rsidP="00E33CA5">
      <w:pPr>
        <w:tabs>
          <w:tab w:val="left" w:pos="5633"/>
        </w:tabs>
      </w:pPr>
    </w:p>
    <w:p w14:paraId="2BDF8200" w14:textId="5A63F489" w:rsidR="00C8770E" w:rsidRDefault="00225596" w:rsidP="00E33CA5">
      <w:pPr>
        <w:tabs>
          <w:tab w:val="left" w:pos="5633"/>
        </w:tabs>
      </w:pPr>
      <w:r w:rsidRPr="00C8770E">
        <w:rPr>
          <w:noProof/>
        </w:rPr>
        <w:drawing>
          <wp:inline distT="0" distB="0" distL="0" distR="0" wp14:anchorId="02B00FAF" wp14:editId="311A560D">
            <wp:extent cx="2895600" cy="1229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1229360"/>
                    </a:xfrm>
                    <a:prstGeom prst="rect">
                      <a:avLst/>
                    </a:prstGeom>
                    <a:noFill/>
                    <a:ln>
                      <a:noFill/>
                    </a:ln>
                  </pic:spPr>
                </pic:pic>
              </a:graphicData>
            </a:graphic>
          </wp:inline>
        </w:drawing>
      </w:r>
    </w:p>
    <w:p w14:paraId="388B0587" w14:textId="77777777" w:rsidR="00C8770E" w:rsidRDefault="00C8770E" w:rsidP="00E33CA5">
      <w:pPr>
        <w:tabs>
          <w:tab w:val="left" w:pos="5633"/>
        </w:tabs>
      </w:pPr>
    </w:p>
    <w:p w14:paraId="485FE97A" w14:textId="77777777" w:rsidR="00E33CA5" w:rsidRDefault="00452519" w:rsidP="00E33CA5">
      <w:pPr>
        <w:tabs>
          <w:tab w:val="left" w:pos="5633"/>
        </w:tabs>
      </w:pPr>
      <w:r>
        <w:t>The 3.3V regulator does not provide power to the Teensy 3.2, Raspberry Pi, or Netburner modules (all of which require far more power than the LD1117v33 regulator can provide). The Teensy 3.2 gets its power from the +5V supply, the Pi and Netburner modules have separate power supply inputs. On the DAQ_IF board, the 3.3V supply is largely used for the level shifters.</w:t>
      </w:r>
    </w:p>
    <w:p w14:paraId="228CDA91" w14:textId="77777777" w:rsidR="00E33CA5" w:rsidRDefault="00E33CA5" w:rsidP="00E33CA5">
      <w:pPr>
        <w:tabs>
          <w:tab w:val="left" w:pos="5633"/>
        </w:tabs>
      </w:pPr>
    </w:p>
    <w:p w14:paraId="10A9C013" w14:textId="77777777" w:rsidR="00E33CA5" w:rsidRDefault="00E9666A" w:rsidP="00116BF2">
      <w:pPr>
        <w:tabs>
          <w:tab w:val="left" w:pos="5633"/>
        </w:tabs>
      </w:pPr>
      <w:r>
        <w:br w:type="page"/>
      </w:r>
    </w:p>
    <w:sectPr w:rsidR="00E33CA5" w:rsidSect="00BF5539">
      <w:pgSz w:w="12240" w:h="15840" w:code="1"/>
      <w:pgMar w:top="720" w:right="2250" w:bottom="1440" w:left="1440" w:header="720" w:footer="216"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5804F" w14:textId="77777777" w:rsidR="008902CB" w:rsidRDefault="008902CB" w:rsidP="00116BF2"/>
    <w:p w14:paraId="5F78467E" w14:textId="77777777" w:rsidR="008902CB" w:rsidRDefault="008902CB" w:rsidP="00116BF2"/>
  </w:endnote>
  <w:endnote w:type="continuationSeparator" w:id="0">
    <w:p w14:paraId="2695BD31" w14:textId="77777777" w:rsidR="008902CB" w:rsidRDefault="008902CB" w:rsidP="00116BF2">
      <w:r>
        <w:t xml:space="preserve"> </w:t>
      </w:r>
    </w:p>
    <w:p w14:paraId="5987C9B4" w14:textId="77777777" w:rsidR="008902CB" w:rsidRDefault="008902CB" w:rsidP="00116BF2"/>
  </w:endnote>
  <w:endnote w:type="continuationNotice" w:id="1">
    <w:p w14:paraId="681CD059" w14:textId="77777777" w:rsidR="008902CB" w:rsidRDefault="008902CB" w:rsidP="00116BF2">
      <w:r>
        <w:t xml:space="preserve"> </w:t>
      </w:r>
    </w:p>
    <w:p w14:paraId="3471D2FB" w14:textId="77777777" w:rsidR="008902CB" w:rsidRDefault="008902CB" w:rsidP="00116B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altName w:val="·s2Ó©úÅé"/>
    <w:panose1 w:val="02020603050405020304"/>
    <w:charset w:val="00"/>
    <w:family w:val="roman"/>
    <w:pitch w:val="variable"/>
    <w:sig w:usb0="E0002AEF" w:usb1="C0007841" w:usb2="00000009" w:usb3="00000000" w:csb0="000001FF" w:csb1="00000000"/>
  </w:font>
  <w:font w:name="Courier">
    <w:panose1 w:val="02000500000000000000"/>
    <w:charset w:val="00"/>
    <w:family w:val="roman"/>
    <w:pitch w:val="fixed"/>
    <w:sig w:usb0="000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Cambria"/>
    <w:panose1 w:val="02010609060101010101"/>
    <w:charset w:val="86"/>
    <w:family w:val="auto"/>
    <w:pitch w:val="fixed"/>
    <w:sig w:usb0="800002BF" w:usb1="38CF7CFA" w:usb2="00000016" w:usb3="00000000" w:csb0="00040001" w:csb1="00000000"/>
  </w:font>
  <w:font w:name="MS Mincho">
    <w:altName w:val="?? ??"/>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AppleMyungjo"/>
    <w:panose1 w:val="02030600000101010101"/>
    <w:charset w:val="81"/>
    <w:family w:val="roman"/>
    <w:pitch w:val="variable"/>
    <w:sig w:usb0="B00002AF" w:usb1="69D77CFB" w:usb2="00000030" w:usb3="00000000" w:csb0="0008009F" w:csb1="00000000"/>
  </w:font>
  <w:font w:name="Times">
    <w:panose1 w:val="0200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CBC37" w14:textId="77777777" w:rsidR="0070372F" w:rsidRDefault="0070372F" w:rsidP="00116BF2">
    <w:r w:rsidRPr="00154D9C">
      <w:t xml:space="preserve"> </w:t>
    </w:r>
  </w:p>
  <w:tbl>
    <w:tblPr>
      <w:tblW w:w="9468" w:type="dxa"/>
      <w:tblBorders>
        <w:top w:val="single" w:sz="4" w:space="0" w:color="auto"/>
      </w:tblBorders>
      <w:tblLayout w:type="fixed"/>
      <w:tblLook w:val="00A0" w:firstRow="1" w:lastRow="0" w:firstColumn="1" w:lastColumn="0" w:noHBand="0" w:noVBand="0"/>
    </w:tblPr>
    <w:tblGrid>
      <w:gridCol w:w="2358"/>
      <w:gridCol w:w="3150"/>
      <w:gridCol w:w="3960"/>
    </w:tblGrid>
    <w:tr w:rsidR="0070372F" w:rsidRPr="00B25CAE" w14:paraId="1EC2F59D" w14:textId="77777777">
      <w:tc>
        <w:tcPr>
          <w:tcW w:w="2358" w:type="dxa"/>
          <w:tcBorders>
            <w:top w:val="single" w:sz="4" w:space="0" w:color="auto"/>
          </w:tcBorders>
        </w:tcPr>
        <w:p w14:paraId="542D6697" w14:textId="77777777" w:rsidR="0070372F" w:rsidRPr="00544F4C" w:rsidRDefault="0070372F" w:rsidP="00116BF2">
          <w:pPr>
            <w:pStyle w:val="Footer1"/>
            <w:tabs>
              <w:tab w:val="clear" w:pos="4500"/>
              <w:tab w:val="clear" w:pos="9360"/>
            </w:tabs>
            <w:rPr>
              <w:rFonts w:cs="Courier"/>
              <w:spacing w:val="-3"/>
              <w:sz w:val="22"/>
            </w:rPr>
          </w:pPr>
        </w:p>
      </w:tc>
      <w:tc>
        <w:tcPr>
          <w:tcW w:w="3150" w:type="dxa"/>
          <w:tcBorders>
            <w:top w:val="single" w:sz="4" w:space="0" w:color="auto"/>
          </w:tcBorders>
        </w:tcPr>
        <w:p w14:paraId="6CC59C2C" w14:textId="77777777" w:rsidR="0070372F" w:rsidRDefault="0070372F" w:rsidP="00116BF2">
          <w:pPr>
            <w:pStyle w:val="Footer1"/>
            <w:tabs>
              <w:tab w:val="clear" w:pos="4500"/>
              <w:tab w:val="clear" w:pos="9360"/>
            </w:tabs>
            <w:jc w:val="center"/>
            <w:rPr>
              <w:rFonts w:cs="Courier"/>
              <w:sz w:val="16"/>
            </w:rPr>
          </w:pPr>
          <w:r>
            <w:rPr>
              <w:rFonts w:cs="Courier"/>
              <w:sz w:val="16"/>
            </w:rPr>
            <w:t>PPDAQ</w:t>
          </w:r>
        </w:p>
        <w:p w14:paraId="740544B5" w14:textId="77777777" w:rsidR="0070372F" w:rsidRPr="00285879" w:rsidRDefault="0070372F" w:rsidP="00116BF2">
          <w:pPr>
            <w:pStyle w:val="Footer1"/>
            <w:tabs>
              <w:tab w:val="clear" w:pos="4500"/>
              <w:tab w:val="clear" w:pos="9360"/>
            </w:tabs>
            <w:jc w:val="center"/>
            <w:rPr>
              <w:rFonts w:cs="Courier"/>
              <w:sz w:val="16"/>
            </w:rPr>
          </w:pPr>
          <w:r>
            <w:rPr>
              <w:rFonts w:cs="Courier"/>
              <w:sz w:val="16"/>
            </w:rPr>
            <w:t>Plantation Productions' Data Acquisition System</w:t>
          </w:r>
        </w:p>
      </w:tc>
      <w:tc>
        <w:tcPr>
          <w:tcW w:w="3960" w:type="dxa"/>
          <w:tcBorders>
            <w:top w:val="single" w:sz="4" w:space="0" w:color="auto"/>
          </w:tcBorders>
        </w:tcPr>
        <w:p w14:paraId="0929D65C" w14:textId="77777777" w:rsidR="0070372F" w:rsidRPr="00544F4C" w:rsidRDefault="0070372F" w:rsidP="00116BF2">
          <w:pPr>
            <w:pStyle w:val="Footer1"/>
            <w:tabs>
              <w:tab w:val="clear" w:pos="4500"/>
              <w:tab w:val="clear" w:pos="9360"/>
            </w:tabs>
            <w:jc w:val="right"/>
            <w:rPr>
              <w:sz w:val="22"/>
              <w:lang w:eastAsia="x-none"/>
            </w:rPr>
          </w:pPr>
          <w:r>
            <w:rPr>
              <w:sz w:val="22"/>
            </w:rPr>
            <w:t>PPDAQ-</w:t>
          </w:r>
          <w:r w:rsidR="00F42912">
            <w:rPr>
              <w:sz w:val="22"/>
            </w:rPr>
            <w:t>HDD</w:t>
          </w:r>
        </w:p>
        <w:p w14:paraId="25112B9D" w14:textId="77777777" w:rsidR="0070372F" w:rsidRPr="00544F4C" w:rsidRDefault="0070372F" w:rsidP="00116BF2">
          <w:pPr>
            <w:pStyle w:val="Footer1"/>
            <w:tabs>
              <w:tab w:val="clear" w:pos="4500"/>
              <w:tab w:val="clear" w:pos="9360"/>
            </w:tabs>
            <w:jc w:val="right"/>
            <w:rPr>
              <w:rFonts w:cs="Courier"/>
              <w:sz w:val="22"/>
            </w:rPr>
          </w:pPr>
          <w:r w:rsidRPr="00544F4C">
            <w:rPr>
              <w:rFonts w:cs="Courier"/>
              <w:sz w:val="22"/>
            </w:rPr>
            <w:t xml:space="preserve">Page </w:t>
          </w:r>
          <w:r w:rsidRPr="00544F4C">
            <w:rPr>
              <w:rFonts w:cs="Courier"/>
              <w:sz w:val="22"/>
            </w:rPr>
            <w:fldChar w:fldCharType="begin"/>
          </w:r>
          <w:r w:rsidRPr="00544F4C">
            <w:rPr>
              <w:rFonts w:cs="Courier"/>
              <w:sz w:val="22"/>
            </w:rPr>
            <w:instrText xml:space="preserve"> PAGE   \* MERGEFORMAT </w:instrText>
          </w:r>
          <w:r w:rsidRPr="00544F4C">
            <w:rPr>
              <w:rFonts w:cs="Courier"/>
              <w:sz w:val="22"/>
            </w:rPr>
            <w:fldChar w:fldCharType="separate"/>
          </w:r>
          <w:r w:rsidR="008902CB">
            <w:rPr>
              <w:rFonts w:cs="Courier"/>
              <w:noProof/>
              <w:sz w:val="22"/>
            </w:rPr>
            <w:t>2</w:t>
          </w:r>
          <w:r w:rsidRPr="00544F4C">
            <w:rPr>
              <w:rFonts w:cs="Courier"/>
              <w:sz w:val="22"/>
            </w:rPr>
            <w:fldChar w:fldCharType="end"/>
          </w:r>
        </w:p>
      </w:tc>
    </w:tr>
  </w:tbl>
  <w:p w14:paraId="385537C4" w14:textId="77777777" w:rsidR="0070372F" w:rsidRPr="004F33AB" w:rsidRDefault="0070372F" w:rsidP="00116BF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566BC" w14:textId="77777777" w:rsidR="008902CB" w:rsidRDefault="008902CB" w:rsidP="00116BF2">
      <w:r>
        <w:separator/>
      </w:r>
    </w:p>
    <w:p w14:paraId="7DF31928" w14:textId="77777777" w:rsidR="008902CB" w:rsidRDefault="008902CB" w:rsidP="00116BF2"/>
  </w:footnote>
  <w:footnote w:type="continuationSeparator" w:id="0">
    <w:p w14:paraId="448A6253" w14:textId="77777777" w:rsidR="008902CB" w:rsidRDefault="008902CB" w:rsidP="00116BF2">
      <w:r>
        <w:continuationSeparator/>
      </w:r>
    </w:p>
    <w:p w14:paraId="0BEAF262" w14:textId="77777777" w:rsidR="008902CB" w:rsidRDefault="008902CB" w:rsidP="00116BF2"/>
  </w:footnote>
  <w:footnote w:id="1">
    <w:p w14:paraId="12671306" w14:textId="77777777" w:rsidR="00000000" w:rsidRDefault="0070372F">
      <w:pPr>
        <w:pStyle w:val="FootnoteText"/>
      </w:pPr>
      <w:r>
        <w:rPr>
          <w:rStyle w:val="FootnoteReference"/>
        </w:rPr>
        <w:footnoteRef/>
      </w:r>
      <w:r>
        <w:t xml:space="preserve"> Note that the Teensy 3.2 is 5V tolerant, but is a 3.3V processor. The DAQ_IF interface board uses 3.3V signals when connected to a Teensy 3.2.</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3566F1CE"/>
    <w:lvl w:ilvl="0">
      <w:start w:val="1"/>
      <w:numFmt w:val="bullet"/>
      <w:lvlText w:val=""/>
      <w:lvlJc w:val="left"/>
      <w:pPr>
        <w:tabs>
          <w:tab w:val="num" w:pos="1440"/>
        </w:tabs>
        <w:ind w:left="1440" w:hanging="360"/>
      </w:pPr>
      <w:rPr>
        <w:rFonts w:ascii="Symbol" w:hAnsi="Symbol" w:hint="default"/>
      </w:rPr>
    </w:lvl>
  </w:abstractNum>
  <w:abstractNum w:abstractNumId="1">
    <w:nsid w:val="FFFFFF82"/>
    <w:multiLevelType w:val="singleLevel"/>
    <w:tmpl w:val="A588BBC0"/>
    <w:lvl w:ilvl="0">
      <w:start w:val="1"/>
      <w:numFmt w:val="bullet"/>
      <w:lvlText w:val=""/>
      <w:lvlJc w:val="left"/>
      <w:pPr>
        <w:tabs>
          <w:tab w:val="num" w:pos="1080"/>
        </w:tabs>
        <w:ind w:left="1080" w:hanging="360"/>
      </w:pPr>
      <w:rPr>
        <w:rFonts w:ascii="Symbol" w:hAnsi="Symbol" w:hint="default"/>
      </w:rPr>
    </w:lvl>
  </w:abstractNum>
  <w:abstractNum w:abstractNumId="2">
    <w:nsid w:val="FFFFFF83"/>
    <w:multiLevelType w:val="singleLevel"/>
    <w:tmpl w:val="364C81F6"/>
    <w:lvl w:ilvl="0">
      <w:start w:val="1"/>
      <w:numFmt w:val="bullet"/>
      <w:lvlText w:val=""/>
      <w:lvlJc w:val="left"/>
      <w:pPr>
        <w:tabs>
          <w:tab w:val="num" w:pos="720"/>
        </w:tabs>
        <w:ind w:left="720" w:hanging="360"/>
      </w:pPr>
      <w:rPr>
        <w:rFonts w:ascii="Symbol" w:hAnsi="Symbol" w:hint="default"/>
      </w:rPr>
    </w:lvl>
  </w:abstractNum>
  <w:abstractNum w:abstractNumId="3">
    <w:nsid w:val="FFFFFF88"/>
    <w:multiLevelType w:val="singleLevel"/>
    <w:tmpl w:val="79644CCC"/>
    <w:lvl w:ilvl="0">
      <w:start w:val="1"/>
      <w:numFmt w:val="decimal"/>
      <w:lvlText w:val="%1."/>
      <w:lvlJc w:val="left"/>
      <w:pPr>
        <w:tabs>
          <w:tab w:val="num" w:pos="360"/>
        </w:tabs>
        <w:ind w:left="360" w:hanging="360"/>
      </w:pPr>
      <w:rPr>
        <w:rFonts w:cs="Times New Roman"/>
      </w:rPr>
    </w:lvl>
  </w:abstractNum>
  <w:abstractNum w:abstractNumId="4">
    <w:nsid w:val="FFFFFF89"/>
    <w:multiLevelType w:val="singleLevel"/>
    <w:tmpl w:val="70EEFAC6"/>
    <w:lvl w:ilvl="0">
      <w:start w:val="1"/>
      <w:numFmt w:val="bullet"/>
      <w:lvlText w:val=""/>
      <w:lvlJc w:val="left"/>
      <w:pPr>
        <w:tabs>
          <w:tab w:val="num" w:pos="360"/>
        </w:tabs>
        <w:ind w:left="360" w:hanging="360"/>
      </w:pPr>
      <w:rPr>
        <w:rFonts w:ascii="Symbol" w:hAnsi="Symbol" w:hint="default"/>
      </w:rPr>
    </w:lvl>
  </w:abstractNum>
  <w:abstractNum w:abstractNumId="5">
    <w:nsid w:val="0000012C"/>
    <w:multiLevelType w:val="multilevel"/>
    <w:tmpl w:val="0000012C"/>
    <w:name w:val="WP List 0"/>
    <w:lvl w:ilvl="0">
      <w:start w:val="1"/>
      <w:numFmt w:val="decimal"/>
      <w:suff w:val="nothing"/>
      <w:lvlText w:val="%1"/>
      <w:lvlJc w:val="left"/>
      <w:rPr>
        <w:rFonts w:cs="Times New Roman"/>
      </w:rPr>
    </w:lvl>
    <w:lvl w:ilvl="1">
      <w:start w:val="1"/>
      <w:numFmt w:val="decimal"/>
      <w:suff w:val="nothing"/>
      <w:lvlText w:val="%1.%2"/>
      <w:lvlJc w:val="left"/>
      <w:rPr>
        <w:rFonts w:cs="Times New Roman"/>
      </w:rPr>
    </w:lvl>
    <w:lvl w:ilvl="2">
      <w:start w:val="1"/>
      <w:numFmt w:val="decimal"/>
      <w:suff w:val="nothing"/>
      <w:lvlText w:val="%1.%2.%3"/>
      <w:lvlJc w:val="left"/>
      <w:rPr>
        <w:rFonts w:cs="Times New Roman"/>
      </w:rPr>
    </w:lvl>
    <w:lvl w:ilvl="3">
      <w:start w:val="1"/>
      <w:numFmt w:val="decimal"/>
      <w:suff w:val="nothing"/>
      <w:lvlText w:val="%1.%2.%3.%4"/>
      <w:lvlJc w:val="left"/>
      <w:rPr>
        <w:rFonts w:cs="Times New Roman"/>
      </w:rPr>
    </w:lvl>
    <w:lvl w:ilvl="4">
      <w:start w:val="1"/>
      <w:numFmt w:val="decimal"/>
      <w:suff w:val="nothing"/>
      <w:lvlText w:val="%1.%2.%3.%4.%5"/>
      <w:lvlJc w:val="left"/>
      <w:rPr>
        <w:rFonts w:cs="Times New Roman"/>
      </w:rPr>
    </w:lvl>
    <w:lvl w:ilvl="5">
      <w:start w:val="1"/>
      <w:numFmt w:val="decimal"/>
      <w:suff w:val="nothing"/>
      <w:lvlText w:val="%1.%2.%3.%4.%5.%6"/>
      <w:lvlJc w:val="left"/>
      <w:rPr>
        <w:rFonts w:cs="Times New Roman"/>
      </w:rPr>
    </w:lvl>
    <w:lvl w:ilvl="6">
      <w:start w:val="1"/>
      <w:numFmt w:val="decimal"/>
      <w:suff w:val="nothing"/>
      <w:lvlText w:val="%1.%2.%3.%4.%5.%6.%7"/>
      <w:lvlJc w:val="left"/>
      <w:rPr>
        <w:rFonts w:cs="Times New Roman"/>
      </w:rPr>
    </w:lvl>
    <w:lvl w:ilvl="7">
      <w:start w:val="1"/>
      <w:numFmt w:val="decimal"/>
      <w:suff w:val="nothing"/>
      <w:lvlText w:val="%1.%2.%3.%4.%5.%6.%7.%8"/>
      <w:lvlJc w:val="left"/>
      <w:rPr>
        <w:rFonts w:cs="Times New Roman"/>
      </w:rPr>
    </w:lvl>
    <w:lvl w:ilvl="8">
      <w:numFmt w:val="none"/>
      <w:lvlText w:val=""/>
      <w:lvlJc w:val="left"/>
      <w:rPr>
        <w:rFonts w:cs="Times New Roman"/>
      </w:rPr>
    </w:lvl>
  </w:abstractNum>
  <w:abstractNum w:abstractNumId="6">
    <w:nsid w:val="00000190"/>
    <w:multiLevelType w:val="multilevel"/>
    <w:tmpl w:val="00000190"/>
    <w:name w:val="WP List 1"/>
    <w:lvl w:ilvl="0">
      <w:start w:val="1"/>
      <w:numFmt w:val="decimal"/>
      <w:suff w:val="nothing"/>
      <w:lvlText w:val="%1"/>
      <w:lvlJc w:val="left"/>
      <w:rPr>
        <w:rFonts w:cs="Times New Roman"/>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bullet"/>
      <w:suff w:val="nothing"/>
      <w:lvlText w:val=" "/>
      <w:lvlJc w:val="left"/>
      <w:rPr>
        <w:rFonts w:ascii="Courier" w:hAnsi="Courier"/>
      </w:rPr>
    </w:lvl>
    <w:lvl w:ilvl="4">
      <w:start w:val="1"/>
      <w:numFmt w:val="bullet"/>
      <w:suff w:val="nothing"/>
      <w:lvlText w:val=" "/>
      <w:lvlJc w:val="left"/>
      <w:rPr>
        <w:rFonts w:ascii="Courier" w:hAnsi="Courier"/>
      </w:rPr>
    </w:lvl>
    <w:lvl w:ilvl="5">
      <w:start w:val="1"/>
      <w:numFmt w:val="bullet"/>
      <w:suff w:val="nothing"/>
      <w:lvlText w:val=" "/>
      <w:lvlJc w:val="left"/>
      <w:rPr>
        <w:rFonts w:ascii="Courier" w:hAnsi="Courier"/>
      </w:rPr>
    </w:lvl>
    <w:lvl w:ilvl="6">
      <w:start w:val="1"/>
      <w:numFmt w:val="bullet"/>
      <w:suff w:val="nothing"/>
      <w:lvlText w:val=" "/>
      <w:lvlJc w:val="left"/>
      <w:rPr>
        <w:rFonts w:ascii="Courier" w:hAnsi="Courier"/>
      </w:rPr>
    </w:lvl>
    <w:lvl w:ilvl="7">
      <w:start w:val="1"/>
      <w:numFmt w:val="bullet"/>
      <w:suff w:val="nothing"/>
      <w:lvlText w:val=" "/>
      <w:lvlJc w:val="left"/>
      <w:rPr>
        <w:rFonts w:ascii="Courier" w:hAnsi="Courier"/>
      </w:rPr>
    </w:lvl>
    <w:lvl w:ilvl="8">
      <w:numFmt w:val="none"/>
      <w:lvlText w:val=""/>
      <w:lvlJc w:val="left"/>
      <w:rPr>
        <w:rFonts w:cs="Times New Roman"/>
      </w:rPr>
    </w:lvl>
  </w:abstractNum>
  <w:abstractNum w:abstractNumId="7">
    <w:nsid w:val="000001F4"/>
    <w:multiLevelType w:val="multilevel"/>
    <w:tmpl w:val="000001F4"/>
    <w:name w:val="WP List 2"/>
    <w:lvl w:ilvl="0">
      <w:start w:val="1"/>
      <w:numFmt w:val="decimal"/>
      <w:suff w:val="nothing"/>
      <w:lvlText w:val="%1"/>
      <w:lvlJc w:val="left"/>
      <w:rPr>
        <w:rFonts w:cs="Times New Roman"/>
      </w:rPr>
    </w:lvl>
    <w:lvl w:ilvl="1">
      <w:start w:val="1"/>
      <w:numFmt w:val="decimal"/>
      <w:suff w:val="nothing"/>
      <w:lvlText w:val="%1.%2"/>
      <w:lvlJc w:val="left"/>
      <w:rPr>
        <w:rFonts w:cs="Times New Roman"/>
      </w:rPr>
    </w:lvl>
    <w:lvl w:ilvl="2">
      <w:start w:val="1"/>
      <w:numFmt w:val="decimal"/>
      <w:suff w:val="nothing"/>
      <w:lvlText w:val="%1.%2.%3"/>
      <w:lvlJc w:val="left"/>
      <w:rPr>
        <w:rFonts w:cs="Times New Roman"/>
      </w:rPr>
    </w:lvl>
    <w:lvl w:ilvl="3">
      <w:start w:val="1"/>
      <w:numFmt w:val="decimal"/>
      <w:suff w:val="nothing"/>
      <w:lvlText w:val="%1.%2.%3.%4"/>
      <w:lvlJc w:val="left"/>
      <w:rPr>
        <w:rFonts w:cs="Times New Roman"/>
      </w:rPr>
    </w:lvl>
    <w:lvl w:ilvl="4">
      <w:start w:val="1"/>
      <w:numFmt w:val="decimal"/>
      <w:suff w:val="nothing"/>
      <w:lvlText w:val="%1.%2.%3.%4.%5"/>
      <w:lvlJc w:val="left"/>
      <w:rPr>
        <w:rFonts w:cs="Times New Roman"/>
      </w:rPr>
    </w:lvl>
    <w:lvl w:ilvl="5">
      <w:start w:val="1"/>
      <w:numFmt w:val="decimal"/>
      <w:suff w:val="nothing"/>
      <w:lvlText w:val="%1.%2.%3.%4.%5.%6"/>
      <w:lvlJc w:val="left"/>
      <w:rPr>
        <w:rFonts w:cs="Times New Roman"/>
      </w:rPr>
    </w:lvl>
    <w:lvl w:ilvl="6">
      <w:start w:val="1"/>
      <w:numFmt w:val="decimal"/>
      <w:suff w:val="nothing"/>
      <w:lvlText w:val="%1.%2.%3.%4.%5.%6.%7"/>
      <w:lvlJc w:val="left"/>
      <w:rPr>
        <w:rFonts w:cs="Times New Roman"/>
      </w:rPr>
    </w:lvl>
    <w:lvl w:ilvl="7">
      <w:start w:val="1"/>
      <w:numFmt w:val="decimal"/>
      <w:suff w:val="nothing"/>
      <w:lvlText w:val="%1.%2.%3.%4.%5.%6.%7.%8"/>
      <w:lvlJc w:val="left"/>
      <w:rPr>
        <w:rFonts w:cs="Times New Roman"/>
      </w:rPr>
    </w:lvl>
    <w:lvl w:ilvl="8">
      <w:numFmt w:val="none"/>
      <w:lvlText w:val=""/>
      <w:lvlJc w:val="left"/>
      <w:rPr>
        <w:rFonts w:cs="Times New Roman"/>
      </w:rPr>
    </w:lvl>
  </w:abstractNum>
  <w:abstractNum w:abstractNumId="8">
    <w:nsid w:val="00000258"/>
    <w:multiLevelType w:val="multilevel"/>
    <w:tmpl w:val="00000258"/>
    <w:name w:val="WP List 3"/>
    <w:lvl w:ilvl="0">
      <w:start w:val="1"/>
      <w:numFmt w:val="upperLetter"/>
      <w:suff w:val="nothing"/>
      <w:lvlText w:val="%1"/>
      <w:lvlJc w:val="left"/>
      <w:rPr>
        <w:rFonts w:cs="Times New Roman"/>
      </w:rPr>
    </w:lvl>
    <w:lvl w:ilvl="1">
      <w:start w:val="1"/>
      <w:numFmt w:val="decimal"/>
      <w:suff w:val="nothing"/>
      <w:lvlText w:val="%2"/>
      <w:lvlJc w:val="left"/>
      <w:rPr>
        <w:rFonts w:cs="Times New Roman"/>
      </w:rPr>
    </w:lvl>
    <w:lvl w:ilvl="2">
      <w:start w:val="1"/>
      <w:numFmt w:val="decimal"/>
      <w:suff w:val="nothing"/>
      <w:lvlText w:val="%2.%3"/>
      <w:lvlJc w:val="left"/>
      <w:rPr>
        <w:rFonts w:cs="Times New Roman"/>
      </w:rPr>
    </w:lvl>
    <w:lvl w:ilvl="3">
      <w:start w:val="1"/>
      <w:numFmt w:val="decimal"/>
      <w:suff w:val="nothing"/>
      <w:lvlText w:val="%2.%3.%4"/>
      <w:lvlJc w:val="left"/>
      <w:rPr>
        <w:rFonts w:cs="Times New Roman"/>
      </w:rPr>
    </w:lvl>
    <w:lvl w:ilvl="4">
      <w:start w:val="1"/>
      <w:numFmt w:val="decimal"/>
      <w:suff w:val="nothing"/>
      <w:lvlText w:val="%2.%3.%4.%5"/>
      <w:lvlJc w:val="left"/>
      <w:rPr>
        <w:rFonts w:cs="Times New Roman"/>
      </w:rPr>
    </w:lvl>
    <w:lvl w:ilvl="5">
      <w:start w:val="1"/>
      <w:numFmt w:val="decimal"/>
      <w:suff w:val="nothing"/>
      <w:lvlText w:val="%2.%3.%4.%5.%6"/>
      <w:lvlJc w:val="left"/>
      <w:rPr>
        <w:rFonts w:cs="Times New Roman"/>
      </w:rPr>
    </w:lvl>
    <w:lvl w:ilvl="6">
      <w:start w:val="1"/>
      <w:numFmt w:val="decimal"/>
      <w:suff w:val="nothing"/>
      <w:lvlText w:val="%2.%3.%4.%5.%6.%7"/>
      <w:lvlJc w:val="left"/>
      <w:rPr>
        <w:rFonts w:cs="Times New Roman"/>
      </w:rPr>
    </w:lvl>
    <w:lvl w:ilvl="7">
      <w:start w:val="1"/>
      <w:numFmt w:val="decimal"/>
      <w:suff w:val="nothing"/>
      <w:lvlText w:val="%2.%3.%4.%5.%6.%7.%8"/>
      <w:lvlJc w:val="left"/>
      <w:rPr>
        <w:rFonts w:cs="Times New Roman"/>
      </w:rPr>
    </w:lvl>
    <w:lvl w:ilvl="8">
      <w:numFmt w:val="none"/>
      <w:lvlText w:val=""/>
      <w:lvlJc w:val="left"/>
      <w:rPr>
        <w:rFonts w:cs="Times New Roman"/>
      </w:rPr>
    </w:lvl>
  </w:abstractNum>
  <w:abstractNum w:abstractNumId="9">
    <w:nsid w:val="0EC3046D"/>
    <w:multiLevelType w:val="multilevel"/>
    <w:tmpl w:val="8C0C503A"/>
    <w:lvl w:ilvl="0">
      <w:start w:val="1"/>
      <w:numFmt w:val="decimal"/>
      <w:pStyle w:val="RequirementID"/>
      <w:lvlText w:val="%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
    <w:nsid w:val="140E1913"/>
    <w:multiLevelType w:val="hybridMultilevel"/>
    <w:tmpl w:val="4D00475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16853297"/>
    <w:multiLevelType w:val="hybridMultilevel"/>
    <w:tmpl w:val="0D66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7E48"/>
    <w:multiLevelType w:val="hybridMultilevel"/>
    <w:tmpl w:val="EBF4B1D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nsid w:val="1F9B3ABD"/>
    <w:multiLevelType w:val="hybridMultilevel"/>
    <w:tmpl w:val="686C84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5A44ED0"/>
    <w:multiLevelType w:val="hybridMultilevel"/>
    <w:tmpl w:val="6EAC1808"/>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5">
    <w:nsid w:val="392B59B5"/>
    <w:multiLevelType w:val="hybridMultilevel"/>
    <w:tmpl w:val="0F1E5122"/>
    <w:lvl w:ilvl="0" w:tplc="04090003">
      <w:start w:val="1"/>
      <w:numFmt w:val="decimal"/>
      <w:pStyle w:val="yNumList"/>
      <w:lvlText w:val="%1."/>
      <w:lvlJc w:val="left"/>
      <w:pPr>
        <w:tabs>
          <w:tab w:val="num" w:pos="1440"/>
        </w:tabs>
        <w:ind w:left="1440" w:hanging="720"/>
      </w:pPr>
      <w:rPr>
        <w:rFonts w:ascii="Arial" w:hAnsi="Aria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6">
    <w:nsid w:val="3A602F27"/>
    <w:multiLevelType w:val="multilevel"/>
    <w:tmpl w:val="670A7A3C"/>
    <w:lvl w:ilvl="0">
      <w:start w:val="1"/>
      <w:numFmt w:val="decimal"/>
      <w:lvlText w:val="%1"/>
      <w:lvlJc w:val="left"/>
      <w:pPr>
        <w:tabs>
          <w:tab w:val="num" w:pos="2160"/>
        </w:tabs>
        <w:ind w:left="2160" w:hanging="720"/>
      </w:pPr>
      <w:rPr>
        <w:rFonts w:ascii="Arial" w:hAnsi="Arial" w:cs="Times New Roman" w:hint="default"/>
        <w:b/>
        <w:i w:val="0"/>
        <w:sz w:val="24"/>
      </w:rPr>
    </w:lvl>
    <w:lvl w:ilvl="1">
      <w:start w:val="1"/>
      <w:numFmt w:val="decimal"/>
      <w:lvlText w:val="%1.%2"/>
      <w:lvlJc w:val="left"/>
      <w:pPr>
        <w:tabs>
          <w:tab w:val="num" w:pos="1440"/>
        </w:tabs>
        <w:ind w:left="6120" w:hanging="4680"/>
      </w:pPr>
      <w:rPr>
        <w:rFonts w:cs="Times New Roman" w:hint="default"/>
        <w:b/>
        <w:i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2160"/>
        </w:tabs>
        <w:ind w:left="2160" w:hanging="720"/>
      </w:pPr>
      <w:rPr>
        <w:rFonts w:cs="Times New Roman" w:hint="default"/>
        <w:b/>
        <w:i w:val="0"/>
        <w:sz w:val="24"/>
      </w:rPr>
    </w:lvl>
    <w:lvl w:ilvl="3">
      <w:start w:val="1"/>
      <w:numFmt w:val="decimal"/>
      <w:pStyle w:val="StyleHeading4Left0Firstline0"/>
      <w:lvlText w:val="%1.%2.%3.%4"/>
      <w:lvlJc w:val="left"/>
      <w:pPr>
        <w:tabs>
          <w:tab w:val="num" w:pos="2160"/>
        </w:tabs>
        <w:ind w:left="2160" w:hanging="720"/>
      </w:pPr>
      <w:rPr>
        <w:rFonts w:ascii="Arial" w:hAnsi="Arial" w:cs="Times New Roman" w:hint="default"/>
        <w:b w:val="0"/>
        <w:i w:val="0"/>
        <w:caps w:val="0"/>
        <w:smallCaps w:val="0"/>
        <w:strike w:val="0"/>
        <w:dstrike w:val="0"/>
        <w:vanish w:val="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2160"/>
        </w:tabs>
        <w:ind w:left="1800" w:hanging="360"/>
      </w:pPr>
      <w:rPr>
        <w:rFonts w:ascii="Arial" w:hAnsi="Arial" w:cs="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lvlText w:val="%1.%2.%3.%4.%5.%6"/>
      <w:lvlJc w:val="left"/>
      <w:pPr>
        <w:tabs>
          <w:tab w:val="num" w:pos="2592"/>
        </w:tabs>
        <w:ind w:left="2592" w:hanging="1152"/>
      </w:pPr>
      <w:rPr>
        <w:rFonts w:ascii="Arial" w:hAnsi="Aria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17">
    <w:nsid w:val="3B3D4536"/>
    <w:multiLevelType w:val="hybridMultilevel"/>
    <w:tmpl w:val="BFC2FCC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C926F7E"/>
    <w:multiLevelType w:val="multilevel"/>
    <w:tmpl w:val="7A22F1FA"/>
    <w:styleLink w:val="Bulleted8pt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180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78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nsid w:val="3FC64220"/>
    <w:multiLevelType w:val="singleLevel"/>
    <w:tmpl w:val="E8000E7C"/>
    <w:lvl w:ilvl="0">
      <w:start w:val="1"/>
      <w:numFmt w:val="decimal"/>
      <w:pStyle w:val="TestStep"/>
      <w:lvlText w:val="______  %1."/>
      <w:lvlJc w:val="left"/>
      <w:pPr>
        <w:tabs>
          <w:tab w:val="num" w:pos="1224"/>
        </w:tabs>
        <w:ind w:left="1224" w:hanging="1224"/>
      </w:pPr>
      <w:rPr>
        <w:rFonts w:ascii="Times New Roman" w:hAnsi="Times New Roman" w:cs="Times New Roman" w:hint="default"/>
        <w:b w:val="0"/>
        <w:i w:val="0"/>
        <w:sz w:val="24"/>
      </w:rPr>
    </w:lvl>
  </w:abstractNum>
  <w:abstractNum w:abstractNumId="20">
    <w:nsid w:val="40A2488F"/>
    <w:multiLevelType w:val="hybridMultilevel"/>
    <w:tmpl w:val="AE626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4F012A"/>
    <w:multiLevelType w:val="hybridMultilevel"/>
    <w:tmpl w:val="652497A6"/>
    <w:lvl w:ilvl="0" w:tplc="FFFFFFFF">
      <w:start w:val="1"/>
      <w:numFmt w:val="bullet"/>
      <w:pStyle w:val="BasicBBulletless"/>
      <w:lvlText w:val="○"/>
      <w:lvlJc w:val="left"/>
      <w:pPr>
        <w:tabs>
          <w:tab w:val="num" w:pos="1080"/>
        </w:tabs>
        <w:ind w:left="1440" w:hanging="360"/>
      </w:pPr>
      <w:rPr>
        <w:rFonts w:ascii="Times New Roman" w:hAnsi="Times New Roman" w:hint="default"/>
      </w:rPr>
    </w:lvl>
    <w:lvl w:ilvl="1" w:tplc="FFFFFFFF">
      <w:start w:val="1"/>
      <w:numFmt w:val="none"/>
      <w:lvlText w:val="○"/>
      <w:lvlJc w:val="left"/>
      <w:pPr>
        <w:tabs>
          <w:tab w:val="num" w:pos="1800"/>
        </w:tabs>
        <w:ind w:left="1800"/>
      </w:pPr>
      <w:rPr>
        <w:rFonts w:ascii="SimHei" w:eastAsia="SimHei" w:cs="Times New Roman"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nsid w:val="4BA40E7F"/>
    <w:multiLevelType w:val="hybridMultilevel"/>
    <w:tmpl w:val="C0B44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0808DD"/>
    <w:multiLevelType w:val="hybridMultilevel"/>
    <w:tmpl w:val="85A82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6158C4"/>
    <w:multiLevelType w:val="multilevel"/>
    <w:tmpl w:val="8A66F508"/>
    <w:styleLink w:val="StyleBulletedSymbolsymbolLeft0Hanging025"/>
    <w:lvl w:ilvl="0">
      <w:start w:val="1"/>
      <w:numFmt w:val="bullet"/>
      <w:lvlText w:val=""/>
      <w:lvlJc w:val="left"/>
      <w:pPr>
        <w:ind w:left="360" w:hanging="360"/>
      </w:pPr>
      <w:rPr>
        <w:rFonts w:ascii="Symbol" w:hAnsi="Symbol"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5">
    <w:nsid w:val="4E39192C"/>
    <w:multiLevelType w:val="hybridMultilevel"/>
    <w:tmpl w:val="CBA4E120"/>
    <w:lvl w:ilvl="0" w:tplc="CE0E9C4C">
      <w:start w:val="1"/>
      <w:numFmt w:val="bullet"/>
      <w:lvlText w:val=""/>
      <w:lvlJc w:val="left"/>
      <w:pPr>
        <w:ind w:left="720" w:hanging="360"/>
      </w:pPr>
      <w:rPr>
        <w:rFonts w:ascii="Symbol" w:hAnsi="Symbol" w:hint="default"/>
      </w:rPr>
    </w:lvl>
    <w:lvl w:ilvl="1" w:tplc="8F506DB4" w:tentative="1">
      <w:start w:val="1"/>
      <w:numFmt w:val="bullet"/>
      <w:lvlText w:val="o"/>
      <w:lvlJc w:val="left"/>
      <w:pPr>
        <w:ind w:left="1440" w:hanging="360"/>
      </w:pPr>
      <w:rPr>
        <w:rFonts w:ascii="Courier New" w:hAnsi="Courier New" w:hint="default"/>
      </w:rPr>
    </w:lvl>
    <w:lvl w:ilvl="2" w:tplc="F0E4DEC8" w:tentative="1">
      <w:start w:val="1"/>
      <w:numFmt w:val="bullet"/>
      <w:lvlText w:val=""/>
      <w:lvlJc w:val="left"/>
      <w:pPr>
        <w:ind w:left="2160" w:hanging="360"/>
      </w:pPr>
      <w:rPr>
        <w:rFonts w:ascii="Wingdings" w:hAnsi="Wingdings" w:hint="default"/>
      </w:rPr>
    </w:lvl>
    <w:lvl w:ilvl="3" w:tplc="50A0A2AC" w:tentative="1">
      <w:start w:val="1"/>
      <w:numFmt w:val="bullet"/>
      <w:lvlText w:val=""/>
      <w:lvlJc w:val="left"/>
      <w:pPr>
        <w:ind w:left="2880" w:hanging="360"/>
      </w:pPr>
      <w:rPr>
        <w:rFonts w:ascii="Symbol" w:hAnsi="Symbol" w:hint="default"/>
      </w:rPr>
    </w:lvl>
    <w:lvl w:ilvl="4" w:tplc="35EC30FC" w:tentative="1">
      <w:start w:val="1"/>
      <w:numFmt w:val="bullet"/>
      <w:lvlText w:val="o"/>
      <w:lvlJc w:val="left"/>
      <w:pPr>
        <w:ind w:left="3600" w:hanging="360"/>
      </w:pPr>
      <w:rPr>
        <w:rFonts w:ascii="Courier New" w:hAnsi="Courier New" w:hint="default"/>
      </w:rPr>
    </w:lvl>
    <w:lvl w:ilvl="5" w:tplc="AA667DE0" w:tentative="1">
      <w:start w:val="1"/>
      <w:numFmt w:val="bullet"/>
      <w:lvlText w:val=""/>
      <w:lvlJc w:val="left"/>
      <w:pPr>
        <w:ind w:left="4320" w:hanging="360"/>
      </w:pPr>
      <w:rPr>
        <w:rFonts w:ascii="Wingdings" w:hAnsi="Wingdings" w:hint="default"/>
      </w:rPr>
    </w:lvl>
    <w:lvl w:ilvl="6" w:tplc="5C6AB972" w:tentative="1">
      <w:start w:val="1"/>
      <w:numFmt w:val="bullet"/>
      <w:lvlText w:val=""/>
      <w:lvlJc w:val="left"/>
      <w:pPr>
        <w:ind w:left="5040" w:hanging="360"/>
      </w:pPr>
      <w:rPr>
        <w:rFonts w:ascii="Symbol" w:hAnsi="Symbol" w:hint="default"/>
      </w:rPr>
    </w:lvl>
    <w:lvl w:ilvl="7" w:tplc="F78A015A" w:tentative="1">
      <w:start w:val="1"/>
      <w:numFmt w:val="bullet"/>
      <w:lvlText w:val="o"/>
      <w:lvlJc w:val="left"/>
      <w:pPr>
        <w:ind w:left="5760" w:hanging="360"/>
      </w:pPr>
      <w:rPr>
        <w:rFonts w:ascii="Courier New" w:hAnsi="Courier New" w:hint="default"/>
      </w:rPr>
    </w:lvl>
    <w:lvl w:ilvl="8" w:tplc="48B81BB6" w:tentative="1">
      <w:start w:val="1"/>
      <w:numFmt w:val="bullet"/>
      <w:lvlText w:val=""/>
      <w:lvlJc w:val="left"/>
      <w:pPr>
        <w:ind w:left="6480" w:hanging="360"/>
      </w:pPr>
      <w:rPr>
        <w:rFonts w:ascii="Wingdings" w:hAnsi="Wingdings" w:hint="default"/>
      </w:rPr>
    </w:lvl>
  </w:abstractNum>
  <w:abstractNum w:abstractNumId="26">
    <w:nsid w:val="52140092"/>
    <w:multiLevelType w:val="hybridMultilevel"/>
    <w:tmpl w:val="34DC550C"/>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7">
    <w:nsid w:val="54C84BFF"/>
    <w:multiLevelType w:val="hybridMultilevel"/>
    <w:tmpl w:val="7EC6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050B7"/>
    <w:multiLevelType w:val="hybridMultilevel"/>
    <w:tmpl w:val="8B326A8A"/>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9">
    <w:nsid w:val="56E149A9"/>
    <w:multiLevelType w:val="hybridMultilevel"/>
    <w:tmpl w:val="2E2C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EC4FF1"/>
    <w:multiLevelType w:val="hybridMultilevel"/>
    <w:tmpl w:val="0E729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F40E79"/>
    <w:multiLevelType w:val="multilevel"/>
    <w:tmpl w:val="2A5A03FC"/>
    <w:lvl w:ilvl="0">
      <w:start w:val="1"/>
      <w:numFmt w:val="decimal"/>
      <w:pStyle w:val="Heading1"/>
      <w:lvlText w:val="%1"/>
      <w:lvlJc w:val="left"/>
      <w:pPr>
        <w:ind w:left="882" w:hanging="432"/>
      </w:pPr>
      <w:rPr>
        <w:rFonts w:cs="Times New Roman"/>
      </w:rPr>
    </w:lvl>
    <w:lvl w:ilvl="1">
      <w:start w:val="1"/>
      <w:numFmt w:val="decimal"/>
      <w:pStyle w:val="Heading2"/>
      <w:lvlText w:val="%1.%2"/>
      <w:lvlJc w:val="left"/>
      <w:pPr>
        <w:ind w:left="666" w:hanging="576"/>
      </w:pPr>
      <w:rPr>
        <w:rFonts w:cs="Times New Roman"/>
      </w:rPr>
    </w:lvl>
    <w:lvl w:ilvl="2">
      <w:start w:val="1"/>
      <w:numFmt w:val="decimal"/>
      <w:pStyle w:val="Heading3"/>
      <w:lvlText w:val="%1.%2.%3"/>
      <w:lvlJc w:val="left"/>
      <w:pPr>
        <w:ind w:left="990" w:hanging="720"/>
      </w:pPr>
      <w:rPr>
        <w:rFonts w:ascii="Arial" w:hAnsi="Arial" w:cs="Times New Roman"/>
        <w:b w:val="0"/>
        <w:i w:val="0"/>
        <w:caps w:val="0"/>
        <w:smallCaps w:val="0"/>
        <w:strike w:val="0"/>
        <w:dstrike w:val="0"/>
        <w:vanish w:val="0"/>
        <w:color w:val="auto"/>
        <w:spacing w:val="0"/>
        <w:w w:val="10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2088" w:hanging="1008"/>
      </w:pPr>
      <w:rPr>
        <w:rFonts w:ascii="Arial" w:hAnsi="Arial" w:cs="Times New Roman"/>
        <w:b w:val="0"/>
        <w:i w:val="0"/>
        <w:caps w:val="0"/>
        <w:smallCaps w:val="0"/>
        <w:strike w:val="0"/>
        <w:dstrike w:val="0"/>
        <w:vanish w:val="0"/>
        <w:color w:val="auto"/>
        <w:spacing w:val="0"/>
        <w:w w:val="10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2.%3.%4.%5.%6"/>
      <w:lvlJc w:val="left"/>
      <w:pPr>
        <w:ind w:left="3042" w:hanging="1152"/>
      </w:pPr>
      <w:rPr>
        <w:rFonts w:ascii="Arial" w:hAnsi="Arial" w:cs="Times New Roman"/>
        <w:b w:val="0"/>
        <w:i w:val="0"/>
        <w:caps w:val="0"/>
        <w:smallCaps w:val="0"/>
        <w:strike w:val="0"/>
        <w:dstrike w:val="0"/>
        <w:vanish w:val="0"/>
        <w:color w:val="auto"/>
        <w:spacing w:val="0"/>
        <w:w w:val="10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lvlText w:val="%1.%2.%3.%4.%5.%6.%7"/>
      <w:lvlJc w:val="left"/>
      <w:pPr>
        <w:ind w:left="192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2">
    <w:nsid w:val="5DA36DBF"/>
    <w:multiLevelType w:val="hybridMultilevel"/>
    <w:tmpl w:val="0C8CA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AD6205"/>
    <w:multiLevelType w:val="multilevel"/>
    <w:tmpl w:val="3E0E1268"/>
    <w:styleLink w:val="Bulleted8pt"/>
    <w:lvl w:ilvl="0">
      <w:start w:val="1"/>
      <w:numFmt w:val="bullet"/>
      <w:lvlText w:val="•"/>
      <w:lvlJc w:val="left"/>
      <w:pPr>
        <w:tabs>
          <w:tab w:val="num" w:pos="360"/>
        </w:tabs>
        <w:ind w:left="360" w:hanging="360"/>
      </w:pPr>
      <w:rPr>
        <w:rFonts w:ascii="Arial" w:hAnsi="Arial"/>
        <w:sz w:val="16"/>
      </w:rPr>
    </w:lvl>
    <w:lvl w:ilvl="1">
      <w:start w:val="1"/>
      <w:numFmt w:val="bullet"/>
      <w:lvlText w:val="o"/>
      <w:lvlJc w:val="left"/>
      <w:pPr>
        <w:tabs>
          <w:tab w:val="num" w:pos="900"/>
        </w:tabs>
        <w:ind w:left="900" w:hanging="360"/>
      </w:pPr>
      <w:rPr>
        <w:rFonts w:ascii="Courier New" w:hAnsi="Courier New" w:hint="default"/>
      </w:rPr>
    </w:lvl>
    <w:lvl w:ilvl="2">
      <w:start w:val="1"/>
      <w:numFmt w:val="bullet"/>
      <w:lvlText w:val=""/>
      <w:lvlJc w:val="left"/>
      <w:pPr>
        <w:tabs>
          <w:tab w:val="num" w:pos="1620"/>
        </w:tabs>
        <w:ind w:left="1620" w:hanging="360"/>
      </w:pPr>
      <w:rPr>
        <w:rFonts w:ascii="Arial" w:hAnsi="Arial"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34">
    <w:nsid w:val="66976EEC"/>
    <w:multiLevelType w:val="hybridMultilevel"/>
    <w:tmpl w:val="87A2C38C"/>
    <w:lvl w:ilvl="0" w:tplc="FFFFFFFF">
      <w:start w:val="1"/>
      <w:numFmt w:val="upperLetter"/>
      <w:pStyle w:val="ListA1"/>
      <w:lvlText w:val="%1."/>
      <w:lvlJc w:val="left"/>
      <w:pPr>
        <w:tabs>
          <w:tab w:val="num" w:pos="1440"/>
        </w:tabs>
        <w:ind w:left="144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nsid w:val="6FFB4B13"/>
    <w:multiLevelType w:val="hybridMultilevel"/>
    <w:tmpl w:val="C32A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
  </w:num>
  <w:num w:numId="7">
    <w:abstractNumId w:val="3"/>
  </w:num>
  <w:num w:numId="8">
    <w:abstractNumId w:val="2"/>
  </w:num>
  <w:num w:numId="9">
    <w:abstractNumId w:val="1"/>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1"/>
  </w:num>
  <w:num w:numId="20">
    <w:abstractNumId w:val="0"/>
  </w:num>
  <w:num w:numId="21">
    <w:abstractNumId w:val="4"/>
  </w:num>
  <w:num w:numId="22">
    <w:abstractNumId w:val="3"/>
  </w:num>
  <w:num w:numId="23">
    <w:abstractNumId w:val="2"/>
  </w:num>
  <w:num w:numId="24">
    <w:abstractNumId w:val="1"/>
  </w:num>
  <w:num w:numId="25">
    <w:abstractNumId w:val="0"/>
  </w:num>
  <w:num w:numId="26">
    <w:abstractNumId w:val="4"/>
  </w:num>
  <w:num w:numId="27">
    <w:abstractNumId w:val="15"/>
  </w:num>
  <w:num w:numId="28">
    <w:abstractNumId w:val="33"/>
  </w:num>
  <w:num w:numId="29">
    <w:abstractNumId w:val="3"/>
  </w:num>
  <w:num w:numId="30">
    <w:abstractNumId w:val="1"/>
  </w:num>
  <w:num w:numId="31">
    <w:abstractNumId w:val="0"/>
  </w:num>
  <w:num w:numId="32">
    <w:abstractNumId w:val="31"/>
  </w:num>
  <w:num w:numId="33">
    <w:abstractNumId w:val="34"/>
  </w:num>
  <w:num w:numId="34">
    <w:abstractNumId w:val="21"/>
  </w:num>
  <w:num w:numId="35">
    <w:abstractNumId w:val="9"/>
  </w:num>
  <w:num w:numId="36">
    <w:abstractNumId w:val="16"/>
  </w:num>
  <w:num w:numId="37">
    <w:abstractNumId w:val="23"/>
  </w:num>
  <w:num w:numId="38">
    <w:abstractNumId w:val="32"/>
  </w:num>
  <w:num w:numId="39">
    <w:abstractNumId w:val="28"/>
  </w:num>
  <w:num w:numId="40">
    <w:abstractNumId w:val="18"/>
  </w:num>
  <w:num w:numId="41">
    <w:abstractNumId w:val="24"/>
  </w:num>
  <w:num w:numId="42">
    <w:abstractNumId w:val="19"/>
  </w:num>
  <w:num w:numId="43">
    <w:abstractNumId w:val="26"/>
  </w:num>
  <w:num w:numId="44">
    <w:abstractNumId w:val="25"/>
  </w:num>
  <w:num w:numId="45">
    <w:abstractNumId w:val="10"/>
  </w:num>
  <w:num w:numId="46">
    <w:abstractNumId w:val="11"/>
  </w:num>
  <w:num w:numId="47">
    <w:abstractNumId w:val="14"/>
  </w:num>
  <w:num w:numId="48">
    <w:abstractNumId w:val="12"/>
  </w:num>
  <w:num w:numId="49">
    <w:abstractNumId w:val="22"/>
  </w:num>
  <w:num w:numId="50">
    <w:abstractNumId w:val="13"/>
  </w:num>
  <w:num w:numId="51">
    <w:abstractNumId w:val="27"/>
  </w:num>
  <w:num w:numId="52">
    <w:abstractNumId w:val="29"/>
  </w:num>
  <w:num w:numId="53">
    <w:abstractNumId w:val="17"/>
  </w:num>
  <w:num w:numId="54">
    <w:abstractNumId w:val="35"/>
  </w:num>
  <w:num w:numId="55">
    <w:abstractNumId w:val="20"/>
  </w:num>
  <w:num w:numId="56">
    <w:abstractNumId w:val="3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bordersDoNotSurroundHeader/>
  <w:bordersDoNotSurroundFooter/>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94"/>
  <w:doNotHyphenateCaps/>
  <w:drawingGridHorizontalSpacing w:val="100"/>
  <w:drawingGridVerticalSpacing w:val="115"/>
  <w:displayHorizontalDrawingGridEvery w:val="0"/>
  <w:displayVerticalDrawingGridEvery w:val="3"/>
  <w:doNotShadeFormData/>
  <w:characterSpacingControl w:val="compressPunctuation"/>
  <w:savePreviewPicture/>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lyStyle" w:val="?_??B?TOC HeadingN??F????????????????? _x000d_N?????.?????????????? ????????N?__&lt;?? $$?d??? ????  _x000d_$%¯?}?à?_?M?Y?¢?¨?F¯óó¯?à?}_x000d_}"/>
    <w:docVar w:name="Keyword" w:val="?Q???_?@Style Heading 5H5 + Before:  12 pt Line spacing:  At least 12 ptS?????_?_?????7S????0?????????_?_?&lt;?????_&quot;????(?(???????????S??1__&lt;????????????????????((?d???????_x000d_$%¯?}?à?_?M?Y?¢?¨?F¯óó¯?à?}_x000d_¢?¨?F¯óó¯?à?}à?}à?}??????????????????????????????????????????????????????????????????????????????????????????????????????????????????????????????????????????????????????????????????????????????????????????????????????????????????????????????????????????????????????????????????"/>
    <w:docVar w:name="Prefix" w:val="???_???"/>
  </w:docVars>
  <w:rsids>
    <w:rsidRoot w:val="00E62F8C"/>
    <w:rsid w:val="00002218"/>
    <w:rsid w:val="000213A9"/>
    <w:rsid w:val="00022FC3"/>
    <w:rsid w:val="00080B69"/>
    <w:rsid w:val="00096776"/>
    <w:rsid w:val="000C0B95"/>
    <w:rsid w:val="000C1158"/>
    <w:rsid w:val="000D2403"/>
    <w:rsid w:val="000D4050"/>
    <w:rsid w:val="000E1ECA"/>
    <w:rsid w:val="000E5A46"/>
    <w:rsid w:val="000F5F61"/>
    <w:rsid w:val="00100FC5"/>
    <w:rsid w:val="0011192D"/>
    <w:rsid w:val="00116BF2"/>
    <w:rsid w:val="00154D9C"/>
    <w:rsid w:val="00156782"/>
    <w:rsid w:val="00161F2F"/>
    <w:rsid w:val="00167CEF"/>
    <w:rsid w:val="00190C97"/>
    <w:rsid w:val="001C1B3E"/>
    <w:rsid w:val="001D3A8B"/>
    <w:rsid w:val="001E2574"/>
    <w:rsid w:val="001F2D57"/>
    <w:rsid w:val="002003D6"/>
    <w:rsid w:val="00206866"/>
    <w:rsid w:val="0021549D"/>
    <w:rsid w:val="00225596"/>
    <w:rsid w:val="002348C3"/>
    <w:rsid w:val="002603DE"/>
    <w:rsid w:val="002629C7"/>
    <w:rsid w:val="00275D18"/>
    <w:rsid w:val="002838D1"/>
    <w:rsid w:val="00285879"/>
    <w:rsid w:val="002A7E05"/>
    <w:rsid w:val="002D576E"/>
    <w:rsid w:val="002E02D4"/>
    <w:rsid w:val="002E40A2"/>
    <w:rsid w:val="002E7E34"/>
    <w:rsid w:val="002F790F"/>
    <w:rsid w:val="00313371"/>
    <w:rsid w:val="00325D5E"/>
    <w:rsid w:val="00343E62"/>
    <w:rsid w:val="00380666"/>
    <w:rsid w:val="00392371"/>
    <w:rsid w:val="0039573E"/>
    <w:rsid w:val="003B5BAC"/>
    <w:rsid w:val="003C58E0"/>
    <w:rsid w:val="003F490B"/>
    <w:rsid w:val="003F737A"/>
    <w:rsid w:val="00403D71"/>
    <w:rsid w:val="004230D0"/>
    <w:rsid w:val="00452519"/>
    <w:rsid w:val="0045427B"/>
    <w:rsid w:val="00464024"/>
    <w:rsid w:val="0046422B"/>
    <w:rsid w:val="00473C77"/>
    <w:rsid w:val="004A1CE8"/>
    <w:rsid w:val="004B245B"/>
    <w:rsid w:val="004C1E4A"/>
    <w:rsid w:val="004C5242"/>
    <w:rsid w:val="004C5A8F"/>
    <w:rsid w:val="004E5C8D"/>
    <w:rsid w:val="004E6E12"/>
    <w:rsid w:val="004F33AB"/>
    <w:rsid w:val="004F4BAF"/>
    <w:rsid w:val="00501533"/>
    <w:rsid w:val="00502408"/>
    <w:rsid w:val="00504540"/>
    <w:rsid w:val="0050523A"/>
    <w:rsid w:val="005274C0"/>
    <w:rsid w:val="0053672E"/>
    <w:rsid w:val="00544F4C"/>
    <w:rsid w:val="00551E2F"/>
    <w:rsid w:val="00593ED2"/>
    <w:rsid w:val="005B678F"/>
    <w:rsid w:val="0060768C"/>
    <w:rsid w:val="00616E68"/>
    <w:rsid w:val="006276D9"/>
    <w:rsid w:val="006313EF"/>
    <w:rsid w:val="0065634B"/>
    <w:rsid w:val="0065666A"/>
    <w:rsid w:val="00656978"/>
    <w:rsid w:val="00665716"/>
    <w:rsid w:val="00683C5F"/>
    <w:rsid w:val="006B2A2A"/>
    <w:rsid w:val="006C5629"/>
    <w:rsid w:val="006D4EEF"/>
    <w:rsid w:val="006E7ACA"/>
    <w:rsid w:val="007015AD"/>
    <w:rsid w:val="0070372F"/>
    <w:rsid w:val="00716166"/>
    <w:rsid w:val="00722734"/>
    <w:rsid w:val="00734191"/>
    <w:rsid w:val="007402DC"/>
    <w:rsid w:val="00741F68"/>
    <w:rsid w:val="0075088B"/>
    <w:rsid w:val="00773D08"/>
    <w:rsid w:val="00781C58"/>
    <w:rsid w:val="00795725"/>
    <w:rsid w:val="007A06D6"/>
    <w:rsid w:val="007B30C1"/>
    <w:rsid w:val="007D2859"/>
    <w:rsid w:val="007D28F5"/>
    <w:rsid w:val="007E0896"/>
    <w:rsid w:val="007E6A67"/>
    <w:rsid w:val="007F1659"/>
    <w:rsid w:val="00816479"/>
    <w:rsid w:val="00837417"/>
    <w:rsid w:val="008402AC"/>
    <w:rsid w:val="00886F6F"/>
    <w:rsid w:val="008902CB"/>
    <w:rsid w:val="00895B12"/>
    <w:rsid w:val="00897FC8"/>
    <w:rsid w:val="008F421A"/>
    <w:rsid w:val="008F4C7B"/>
    <w:rsid w:val="009004E5"/>
    <w:rsid w:val="009105AD"/>
    <w:rsid w:val="0091171D"/>
    <w:rsid w:val="009212C7"/>
    <w:rsid w:val="009417E5"/>
    <w:rsid w:val="00943321"/>
    <w:rsid w:val="00946BE9"/>
    <w:rsid w:val="00946FCD"/>
    <w:rsid w:val="0095300D"/>
    <w:rsid w:val="009538E9"/>
    <w:rsid w:val="009570F1"/>
    <w:rsid w:val="00957C68"/>
    <w:rsid w:val="00967C9B"/>
    <w:rsid w:val="00967D83"/>
    <w:rsid w:val="00987A80"/>
    <w:rsid w:val="00991095"/>
    <w:rsid w:val="009A7466"/>
    <w:rsid w:val="009B0BE5"/>
    <w:rsid w:val="009E0D70"/>
    <w:rsid w:val="009E254E"/>
    <w:rsid w:val="00A13DA5"/>
    <w:rsid w:val="00A3471A"/>
    <w:rsid w:val="00A445A4"/>
    <w:rsid w:val="00A47501"/>
    <w:rsid w:val="00A70837"/>
    <w:rsid w:val="00A73342"/>
    <w:rsid w:val="00A75F8F"/>
    <w:rsid w:val="00A76897"/>
    <w:rsid w:val="00A83901"/>
    <w:rsid w:val="00AA5A90"/>
    <w:rsid w:val="00AB1874"/>
    <w:rsid w:val="00AB2FF2"/>
    <w:rsid w:val="00AB3509"/>
    <w:rsid w:val="00AC5AAC"/>
    <w:rsid w:val="00AD4523"/>
    <w:rsid w:val="00AD7D65"/>
    <w:rsid w:val="00AF40D4"/>
    <w:rsid w:val="00B13F15"/>
    <w:rsid w:val="00B143EB"/>
    <w:rsid w:val="00B20646"/>
    <w:rsid w:val="00B25CAE"/>
    <w:rsid w:val="00B32EF9"/>
    <w:rsid w:val="00B35185"/>
    <w:rsid w:val="00B375A6"/>
    <w:rsid w:val="00B424F5"/>
    <w:rsid w:val="00B45316"/>
    <w:rsid w:val="00B477D7"/>
    <w:rsid w:val="00B56D56"/>
    <w:rsid w:val="00B61B7A"/>
    <w:rsid w:val="00B61F5C"/>
    <w:rsid w:val="00B84BB1"/>
    <w:rsid w:val="00B975FF"/>
    <w:rsid w:val="00BB2ED3"/>
    <w:rsid w:val="00BF5539"/>
    <w:rsid w:val="00BF6556"/>
    <w:rsid w:val="00BF69F8"/>
    <w:rsid w:val="00C001F6"/>
    <w:rsid w:val="00C10568"/>
    <w:rsid w:val="00C14A06"/>
    <w:rsid w:val="00C15D75"/>
    <w:rsid w:val="00C25F94"/>
    <w:rsid w:val="00C35ED5"/>
    <w:rsid w:val="00C60F07"/>
    <w:rsid w:val="00C8770E"/>
    <w:rsid w:val="00C87E03"/>
    <w:rsid w:val="00C93311"/>
    <w:rsid w:val="00CB4557"/>
    <w:rsid w:val="00CC7E97"/>
    <w:rsid w:val="00CE5A1D"/>
    <w:rsid w:val="00D101CA"/>
    <w:rsid w:val="00D1355C"/>
    <w:rsid w:val="00D2043D"/>
    <w:rsid w:val="00D279FE"/>
    <w:rsid w:val="00D37407"/>
    <w:rsid w:val="00D4496A"/>
    <w:rsid w:val="00D65120"/>
    <w:rsid w:val="00D8433B"/>
    <w:rsid w:val="00DB26B5"/>
    <w:rsid w:val="00DC2B69"/>
    <w:rsid w:val="00DD0C02"/>
    <w:rsid w:val="00DD0C6E"/>
    <w:rsid w:val="00E02B59"/>
    <w:rsid w:val="00E052D2"/>
    <w:rsid w:val="00E26C07"/>
    <w:rsid w:val="00E314C8"/>
    <w:rsid w:val="00E33CA5"/>
    <w:rsid w:val="00E35C15"/>
    <w:rsid w:val="00E43E08"/>
    <w:rsid w:val="00E71970"/>
    <w:rsid w:val="00E71A05"/>
    <w:rsid w:val="00E8301A"/>
    <w:rsid w:val="00E90569"/>
    <w:rsid w:val="00E90D15"/>
    <w:rsid w:val="00E952DB"/>
    <w:rsid w:val="00E9666A"/>
    <w:rsid w:val="00EA0454"/>
    <w:rsid w:val="00EA6454"/>
    <w:rsid w:val="00ED0BF7"/>
    <w:rsid w:val="00EE0CA3"/>
    <w:rsid w:val="00EE3679"/>
    <w:rsid w:val="00EF07AF"/>
    <w:rsid w:val="00F04059"/>
    <w:rsid w:val="00F12652"/>
    <w:rsid w:val="00F20DB8"/>
    <w:rsid w:val="00F301C6"/>
    <w:rsid w:val="00F407D5"/>
    <w:rsid w:val="00F42912"/>
    <w:rsid w:val="00F701E3"/>
    <w:rsid w:val="00F70D92"/>
    <w:rsid w:val="00F906FA"/>
    <w:rsid w:val="00FF0E5E"/>
    <w:rsid w:val="00FF70D8"/>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66F4E7"/>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pPr>
      <w:widowControl w:val="0"/>
      <w:overflowPunct w:val="0"/>
      <w:autoSpaceDE w:val="0"/>
      <w:autoSpaceDN w:val="0"/>
      <w:adjustRightInd w:val="0"/>
      <w:textAlignment w:val="baseline"/>
    </w:pPr>
    <w:rPr>
      <w:rFonts w:ascii="Arial" w:hAnsi="Arial" w:cs="Arial"/>
      <w:sz w:val="22"/>
      <w:szCs w:val="22"/>
    </w:rPr>
  </w:style>
  <w:style w:type="paragraph" w:styleId="Heading1">
    <w:name w:val="heading 1"/>
    <w:basedOn w:val="Normal"/>
    <w:next w:val="Normal"/>
    <w:link w:val="Heading1Char"/>
    <w:uiPriority w:val="99"/>
    <w:pPr>
      <w:keepNext/>
      <w:widowControl/>
      <w:numPr>
        <w:numId w:val="32"/>
      </w:numPr>
      <w:overflowPunct/>
      <w:autoSpaceDE/>
      <w:autoSpaceDN/>
      <w:adjustRightInd/>
      <w:spacing w:before="60" w:after="60"/>
      <w:ind w:left="432"/>
      <w:textAlignment w:val="auto"/>
      <w:outlineLvl w:val="0"/>
    </w:pPr>
    <w:rPr>
      <w:rFonts w:cs="Times New Roman"/>
      <w:b/>
      <w:caps/>
      <w:sz w:val="28"/>
      <w:szCs w:val="20"/>
    </w:rPr>
  </w:style>
  <w:style w:type="paragraph" w:styleId="Heading2">
    <w:name w:val="heading 2"/>
    <w:aliases w:val="H2"/>
    <w:basedOn w:val="Heading1"/>
    <w:next w:val="BodyText"/>
    <w:link w:val="Heading2Char"/>
    <w:uiPriority w:val="99"/>
    <w:pPr>
      <w:numPr>
        <w:ilvl w:val="1"/>
      </w:numPr>
      <w:tabs>
        <w:tab w:val="num" w:pos="1440"/>
      </w:tabs>
      <w:ind w:left="540" w:hanging="540"/>
      <w:outlineLvl w:val="1"/>
    </w:pPr>
    <w:rPr>
      <w:caps w:val="0"/>
      <w:smallCaps/>
      <w:sz w:val="24"/>
    </w:rPr>
  </w:style>
  <w:style w:type="paragraph" w:styleId="Heading3">
    <w:name w:val="heading 3"/>
    <w:aliases w:val="H3"/>
    <w:basedOn w:val="Heading2"/>
    <w:next w:val="Normal"/>
    <w:link w:val="Heading3Char"/>
    <w:uiPriority w:val="99"/>
    <w:pPr>
      <w:numPr>
        <w:ilvl w:val="2"/>
      </w:numPr>
      <w:tabs>
        <w:tab w:val="num" w:pos="2160"/>
      </w:tabs>
      <w:ind w:hanging="990"/>
      <w:outlineLvl w:val="2"/>
    </w:pPr>
    <w:rPr>
      <w:bCs/>
      <w:i/>
      <w:iCs/>
      <w:kern w:val="32"/>
      <w:sz w:val="22"/>
      <w:szCs w:val="22"/>
    </w:rPr>
  </w:style>
  <w:style w:type="paragraph" w:styleId="Heading4">
    <w:name w:val="heading 4"/>
    <w:aliases w:val="H4"/>
    <w:basedOn w:val="Normal"/>
    <w:next w:val="Normal"/>
    <w:link w:val="Heading4Char"/>
    <w:uiPriority w:val="99"/>
    <w:pPr>
      <w:numPr>
        <w:ilvl w:val="3"/>
        <w:numId w:val="32"/>
      </w:numPr>
      <w:tabs>
        <w:tab w:val="left" w:pos="900"/>
      </w:tabs>
      <w:ind w:left="1170" w:hanging="1170"/>
      <w:outlineLvl w:val="3"/>
    </w:pPr>
    <w:rPr>
      <w:rFonts w:cs="Times New Roman"/>
    </w:rPr>
  </w:style>
  <w:style w:type="paragraph" w:styleId="Heading5">
    <w:name w:val="heading 5"/>
    <w:aliases w:val="H5"/>
    <w:basedOn w:val="Heading4"/>
    <w:next w:val="BodyText"/>
    <w:link w:val="Heading5Char"/>
    <w:uiPriority w:val="99"/>
    <w:pPr>
      <w:numPr>
        <w:ilvl w:val="4"/>
      </w:numPr>
      <w:tabs>
        <w:tab w:val="num" w:pos="3600"/>
      </w:tabs>
      <w:ind w:left="1350" w:hanging="1350"/>
      <w:outlineLvl w:val="4"/>
    </w:pPr>
    <w:rPr>
      <w:rFonts w:eastAsia="MS Mincho"/>
      <w:bCs/>
      <w:i/>
      <w:iCs/>
    </w:rPr>
  </w:style>
  <w:style w:type="paragraph" w:styleId="Heading6">
    <w:name w:val="heading 6"/>
    <w:basedOn w:val="RequirementText"/>
    <w:next w:val="Normal"/>
    <w:link w:val="Heading6Char"/>
    <w:uiPriority w:val="99"/>
    <w:pPr>
      <w:numPr>
        <w:ilvl w:val="5"/>
        <w:numId w:val="32"/>
      </w:numPr>
      <w:ind w:left="1440" w:hanging="1440"/>
      <w:outlineLvl w:val="5"/>
    </w:pPr>
    <w:rPr>
      <w:i/>
    </w:rPr>
  </w:style>
  <w:style w:type="paragraph" w:styleId="Heading7">
    <w:name w:val="heading 7"/>
    <w:basedOn w:val="Heading1"/>
    <w:next w:val="Normal"/>
    <w:link w:val="Heading7Char"/>
    <w:autoRedefine/>
    <w:uiPriority w:val="99"/>
    <w:pPr>
      <w:numPr>
        <w:ilvl w:val="6"/>
      </w:numPr>
      <w:tabs>
        <w:tab w:val="num" w:pos="5040"/>
      </w:tabs>
      <w:ind w:hanging="1926"/>
      <w:outlineLvl w:val="6"/>
    </w:pPr>
    <w:rPr>
      <w:b w:val="0"/>
      <w:caps w:val="0"/>
      <w:sz w:val="22"/>
      <w:szCs w:val="22"/>
    </w:rPr>
  </w:style>
  <w:style w:type="paragraph" w:styleId="Heading8">
    <w:name w:val="heading 8"/>
    <w:basedOn w:val="Heading7"/>
    <w:next w:val="Normal"/>
    <w:link w:val="Heading8Char"/>
    <w:uiPriority w:val="99"/>
    <w:pPr>
      <w:numPr>
        <w:ilvl w:val="7"/>
      </w:numPr>
      <w:tabs>
        <w:tab w:val="num" w:pos="5760"/>
      </w:tabs>
      <w:outlineLvl w:val="7"/>
    </w:pPr>
    <w:rPr>
      <w:sz w:val="20"/>
      <w:szCs w:val="20"/>
    </w:rPr>
  </w:style>
  <w:style w:type="paragraph" w:styleId="Heading9">
    <w:name w:val="heading 9"/>
    <w:basedOn w:val="Normal"/>
    <w:next w:val="Normal"/>
    <w:link w:val="Heading9Char"/>
    <w:uiPriority w:val="99"/>
    <w:pPr>
      <w:numPr>
        <w:ilvl w:val="8"/>
        <w:numId w:val="32"/>
      </w:numPr>
      <w:spacing w:before="240" w:after="60"/>
      <w:outlineLvl w:val="8"/>
    </w:pPr>
    <w:rPr>
      <w:rFonts w:cs="Times New Roman"/>
      <w:i/>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hAnsi="Arial"/>
      <w:b/>
      <w:caps/>
      <w:sz w:val="28"/>
    </w:rPr>
  </w:style>
  <w:style w:type="character" w:customStyle="1" w:styleId="Heading2Char">
    <w:name w:val="Heading 2 Char"/>
    <w:aliases w:val="H2 Char"/>
    <w:basedOn w:val="DefaultParagraphFont"/>
    <w:link w:val="Heading2"/>
    <w:uiPriority w:val="99"/>
    <w:locked/>
    <w:rPr>
      <w:rFonts w:ascii="Arial" w:hAnsi="Arial"/>
      <w:b/>
      <w:smallCaps/>
      <w:sz w:val="24"/>
    </w:rPr>
  </w:style>
  <w:style w:type="character" w:customStyle="1" w:styleId="Heading3Char">
    <w:name w:val="Heading 3 Char"/>
    <w:aliases w:val="H3 Char"/>
    <w:basedOn w:val="DefaultParagraphFont"/>
    <w:link w:val="Heading3"/>
    <w:uiPriority w:val="99"/>
    <w:locked/>
    <w:rPr>
      <w:rFonts w:ascii="Arial" w:hAnsi="Arial"/>
      <w:b/>
      <w:bCs/>
      <w:i/>
      <w:iCs/>
      <w:smallCaps/>
      <w:kern w:val="32"/>
      <w:sz w:val="22"/>
      <w:szCs w:val="22"/>
    </w:rPr>
  </w:style>
  <w:style w:type="character" w:customStyle="1" w:styleId="Heading4Char">
    <w:name w:val="Heading 4 Char"/>
    <w:aliases w:val="H4 Char"/>
    <w:basedOn w:val="DefaultParagraphFont"/>
    <w:link w:val="Heading4"/>
    <w:uiPriority w:val="99"/>
    <w:locked/>
    <w:rPr>
      <w:rFonts w:ascii="Arial" w:hAnsi="Arial"/>
      <w:sz w:val="22"/>
      <w:szCs w:val="22"/>
    </w:rPr>
  </w:style>
  <w:style w:type="character" w:customStyle="1" w:styleId="Heading5Char">
    <w:name w:val="Heading 5 Char"/>
    <w:aliases w:val="H5 Char"/>
    <w:basedOn w:val="DefaultParagraphFont"/>
    <w:link w:val="Heading5"/>
    <w:uiPriority w:val="99"/>
    <w:locked/>
    <w:rPr>
      <w:rFonts w:ascii="Arial" w:eastAsia="MS Mincho" w:hAnsi="Arial"/>
      <w:bCs/>
      <w:i/>
      <w:iCs/>
      <w:sz w:val="22"/>
      <w:szCs w:val="22"/>
    </w:rPr>
  </w:style>
  <w:style w:type="character" w:customStyle="1" w:styleId="Heading6Char">
    <w:name w:val="Heading 6 Char"/>
    <w:basedOn w:val="DefaultParagraphFont"/>
    <w:link w:val="Heading6"/>
    <w:uiPriority w:val="99"/>
    <w:locked/>
    <w:rPr>
      <w:rFonts w:ascii="Arial" w:hAnsi="Arial"/>
      <w:i/>
      <w:sz w:val="22"/>
      <w:szCs w:val="22"/>
    </w:rPr>
  </w:style>
  <w:style w:type="character" w:customStyle="1" w:styleId="Heading7Char">
    <w:name w:val="Heading 7 Char"/>
    <w:basedOn w:val="DefaultParagraphFont"/>
    <w:link w:val="Heading7"/>
    <w:uiPriority w:val="99"/>
    <w:locked/>
    <w:rPr>
      <w:rFonts w:ascii="Arial" w:hAnsi="Arial"/>
      <w:sz w:val="22"/>
      <w:szCs w:val="22"/>
    </w:rPr>
  </w:style>
  <w:style w:type="character" w:customStyle="1" w:styleId="Heading8Char">
    <w:name w:val="Heading 8 Char"/>
    <w:basedOn w:val="DefaultParagraphFont"/>
    <w:link w:val="Heading8"/>
    <w:uiPriority w:val="99"/>
    <w:locked/>
    <w:rPr>
      <w:rFonts w:ascii="Arial" w:hAnsi="Arial"/>
    </w:rPr>
  </w:style>
  <w:style w:type="character" w:customStyle="1" w:styleId="Heading9Char">
    <w:name w:val="Heading 9 Char"/>
    <w:basedOn w:val="DefaultParagraphFont"/>
    <w:link w:val="Heading9"/>
    <w:uiPriority w:val="99"/>
    <w:locked/>
    <w:rPr>
      <w:rFonts w:ascii="Arial" w:hAnsi="Arial"/>
      <w:i/>
      <w:sz w:val="18"/>
    </w:rPr>
  </w:style>
  <w:style w:type="paragraph" w:styleId="BalloonText">
    <w:name w:val="Balloon Text"/>
    <w:basedOn w:val="Normal"/>
    <w:link w:val="BalloonTextChar"/>
    <w:uiPriority w:val="99"/>
    <w:semiHidden/>
    <w:rPr>
      <w:rFonts w:ascii="Times New Roman" w:hAnsi="Times New Roman" w:cs="Times New Roman"/>
      <w:sz w:val="20"/>
      <w:szCs w:val="20"/>
    </w:rPr>
  </w:style>
  <w:style w:type="character" w:customStyle="1" w:styleId="BalloonTextChar">
    <w:name w:val="Balloon Text Char"/>
    <w:basedOn w:val="DefaultParagraphFont"/>
    <w:link w:val="BalloonText"/>
    <w:uiPriority w:val="99"/>
    <w:semiHidden/>
    <w:locked/>
    <w:rPr>
      <w:rFonts w:cs="Times New Roman"/>
      <w:lang w:val="x-none" w:eastAsia="x-none"/>
    </w:rPr>
  </w:style>
  <w:style w:type="paragraph" w:customStyle="1" w:styleId="Style1">
    <w:name w:val="Style1"/>
    <w:basedOn w:val="Normal"/>
    <w:uiPriority w:val="99"/>
  </w:style>
  <w:style w:type="paragraph" w:styleId="FootnoteText">
    <w:name w:val="footnote text"/>
    <w:basedOn w:val="Normal"/>
    <w:link w:val="FootnoteTextChar"/>
    <w:uiPriority w:val="99"/>
    <w:semiHidden/>
    <w:rPr>
      <w:rFonts w:cs="Times New Roman"/>
      <w:sz w:val="20"/>
      <w:szCs w:val="20"/>
    </w:rPr>
  </w:style>
  <w:style w:type="character" w:customStyle="1" w:styleId="FootnoteTextChar">
    <w:name w:val="Footnote Text Char"/>
    <w:basedOn w:val="DefaultParagraphFont"/>
    <w:link w:val="FootnoteText"/>
    <w:uiPriority w:val="99"/>
    <w:semiHidden/>
    <w:locked/>
    <w:rPr>
      <w:rFonts w:ascii="Arial" w:hAnsi="Arial" w:cs="Times New Roman"/>
      <w:sz w:val="20"/>
    </w:rPr>
  </w:style>
  <w:style w:type="paragraph" w:styleId="DocumentMap">
    <w:name w:val="Document Map"/>
    <w:basedOn w:val="Normal"/>
    <w:link w:val="DocumentMapChar"/>
    <w:uiPriority w:val="99"/>
    <w:locked/>
    <w:rPr>
      <w:rFonts w:ascii="Tahoma" w:hAnsi="Tahoma" w:cs="Times New Roman"/>
      <w:sz w:val="16"/>
      <w:szCs w:val="16"/>
    </w:rPr>
  </w:style>
  <w:style w:type="character" w:customStyle="1" w:styleId="DocumentMapChar">
    <w:name w:val="Document Map Char"/>
    <w:basedOn w:val="DefaultParagraphFont"/>
    <w:link w:val="DocumentMap"/>
    <w:uiPriority w:val="99"/>
    <w:locked/>
    <w:rPr>
      <w:rFonts w:ascii="Tahoma" w:hAnsi="Tahoma" w:cs="Times New Roman"/>
      <w:sz w:val="16"/>
    </w:rPr>
  </w:style>
  <w:style w:type="paragraph" w:customStyle="1" w:styleId="Photo">
    <w:name w:val="Photo"/>
    <w:basedOn w:val="Normal"/>
    <w:uiPriority w:val="99"/>
    <w:pPr>
      <w:tabs>
        <w:tab w:val="left" w:pos="3870"/>
        <w:tab w:val="left" w:pos="4050"/>
        <w:tab w:val="left" w:pos="9360"/>
      </w:tabs>
      <w:autoSpaceDE/>
      <w:autoSpaceDN/>
      <w:adjustRightInd/>
      <w:spacing w:line="360" w:lineRule="auto"/>
      <w:jc w:val="center"/>
    </w:pPr>
    <w:rPr>
      <w:rFonts w:ascii="Times New Roman" w:hAnsi="Times New Roman" w:cs="Times New Roman"/>
      <w:noProof/>
      <w:color w:val="000000"/>
    </w:rPr>
  </w:style>
  <w:style w:type="paragraph" w:styleId="TOC1">
    <w:name w:val="toc 1"/>
    <w:basedOn w:val="Normal"/>
    <w:next w:val="Normal"/>
    <w:link w:val="TOC1Char"/>
    <w:autoRedefine/>
    <w:uiPriority w:val="39"/>
    <w:pPr>
      <w:tabs>
        <w:tab w:val="left" w:pos="1080"/>
        <w:tab w:val="right" w:leader="dot" w:pos="9346"/>
      </w:tabs>
      <w:spacing w:before="120"/>
    </w:pPr>
    <w:rPr>
      <w:rFonts w:ascii="Arial Bold" w:hAnsi="Arial Bold" w:cs="Times New Roman"/>
      <w:b/>
      <w:caps/>
    </w:rPr>
  </w:style>
  <w:style w:type="paragraph" w:styleId="TOC2">
    <w:name w:val="toc 2"/>
    <w:basedOn w:val="Normal"/>
    <w:next w:val="Normal"/>
    <w:autoRedefine/>
    <w:uiPriority w:val="39"/>
    <w:pPr>
      <w:tabs>
        <w:tab w:val="left" w:pos="1080"/>
        <w:tab w:val="right" w:leader="dot" w:pos="9350"/>
      </w:tabs>
    </w:pPr>
    <w:rPr>
      <w:b/>
      <w:caps/>
      <w:noProof/>
    </w:rPr>
  </w:style>
  <w:style w:type="paragraph" w:styleId="TOC3">
    <w:name w:val="toc 3"/>
    <w:basedOn w:val="Normal"/>
    <w:next w:val="Normal"/>
    <w:autoRedefine/>
    <w:uiPriority w:val="39"/>
    <w:pPr>
      <w:tabs>
        <w:tab w:val="left" w:pos="1080"/>
        <w:tab w:val="right" w:leader="dot" w:pos="9350"/>
      </w:tabs>
      <w:ind w:left="1080" w:hanging="1080"/>
    </w:pPr>
    <w:rPr>
      <w:noProof/>
    </w:rPr>
  </w:style>
  <w:style w:type="paragraph" w:styleId="TOC4">
    <w:name w:val="toc 4"/>
    <w:basedOn w:val="Normal"/>
    <w:next w:val="Normal"/>
    <w:autoRedefine/>
    <w:uiPriority w:val="99"/>
    <w:pPr>
      <w:tabs>
        <w:tab w:val="left" w:pos="1080"/>
        <w:tab w:val="right" w:leader="dot" w:pos="9350"/>
      </w:tabs>
    </w:pPr>
    <w:rPr>
      <w:rFonts w:cs="Times New Roman"/>
    </w:rPr>
  </w:style>
  <w:style w:type="paragraph" w:styleId="TOC5">
    <w:name w:val="toc 5"/>
    <w:basedOn w:val="Normal"/>
    <w:next w:val="Normal"/>
    <w:autoRedefine/>
    <w:uiPriority w:val="99"/>
    <w:pPr>
      <w:tabs>
        <w:tab w:val="left" w:pos="1080"/>
        <w:tab w:val="right" w:leader="dot" w:pos="9346"/>
      </w:tabs>
    </w:pPr>
    <w:rPr>
      <w:rFonts w:cs="Times New Roman"/>
    </w:rPr>
  </w:style>
  <w:style w:type="paragraph" w:styleId="Index1">
    <w:name w:val="index 1"/>
    <w:basedOn w:val="Normal"/>
    <w:next w:val="Normal"/>
    <w:autoRedefine/>
    <w:uiPriority w:val="99"/>
    <w:semiHidden/>
    <w:pPr>
      <w:ind w:left="240" w:hanging="240"/>
    </w:pPr>
    <w:rPr>
      <w:rFonts w:cs="Times New Roman"/>
      <w:szCs w:val="18"/>
    </w:rPr>
  </w:style>
  <w:style w:type="paragraph" w:styleId="Index2">
    <w:name w:val="index 2"/>
    <w:basedOn w:val="Normal"/>
    <w:next w:val="Normal"/>
    <w:autoRedefine/>
    <w:uiPriority w:val="99"/>
    <w:semiHidden/>
    <w:pPr>
      <w:ind w:left="480" w:hanging="240"/>
    </w:pPr>
    <w:rPr>
      <w:rFonts w:ascii="Times New Roman" w:hAnsi="Times New Roman" w:cs="Times New Roman"/>
      <w:sz w:val="18"/>
      <w:szCs w:val="18"/>
    </w:rPr>
  </w:style>
  <w:style w:type="paragraph" w:styleId="TOAHeading">
    <w:name w:val="toa heading"/>
    <w:basedOn w:val="Normal"/>
    <w:next w:val="Normal"/>
    <w:uiPriority w:val="99"/>
    <w:semiHidden/>
    <w:pPr>
      <w:tabs>
        <w:tab w:val="right" w:pos="9360"/>
      </w:tabs>
      <w:suppressAutoHyphens/>
      <w:spacing w:line="240" w:lineRule="atLeast"/>
    </w:pPr>
  </w:style>
  <w:style w:type="paragraph" w:styleId="Caption">
    <w:name w:val="caption"/>
    <w:basedOn w:val="Normal"/>
    <w:next w:val="Normal"/>
    <w:uiPriority w:val="99"/>
    <w:pPr>
      <w:spacing w:before="120" w:after="120"/>
      <w:jc w:val="center"/>
    </w:pPr>
  </w:style>
  <w:style w:type="paragraph" w:styleId="Header">
    <w:name w:val="header"/>
    <w:basedOn w:val="Normal"/>
    <w:link w:val="HeaderChar"/>
    <w:uiPriority w:val="99"/>
    <w:locked/>
    <w:pPr>
      <w:tabs>
        <w:tab w:val="center" w:pos="4680"/>
        <w:tab w:val="right" w:pos="9360"/>
      </w:tabs>
    </w:pPr>
    <w:rPr>
      <w:rFonts w:cs="Times New Roman"/>
      <w:szCs w:val="20"/>
    </w:rPr>
  </w:style>
  <w:style w:type="character" w:customStyle="1" w:styleId="HeaderChar">
    <w:name w:val="Header Char"/>
    <w:basedOn w:val="DefaultParagraphFont"/>
    <w:link w:val="Header"/>
    <w:uiPriority w:val="99"/>
    <w:locked/>
    <w:rPr>
      <w:rFonts w:ascii="Arial" w:hAnsi="Arial" w:cs="Times New Roman"/>
      <w:sz w:val="22"/>
    </w:rPr>
  </w:style>
  <w:style w:type="paragraph" w:styleId="ListBullet">
    <w:name w:val="List Bullet"/>
    <w:basedOn w:val="Normal"/>
    <w:uiPriority w:val="99"/>
    <w:pPr>
      <w:tabs>
        <w:tab w:val="left" w:pos="720"/>
      </w:tabs>
      <w:ind w:left="720" w:hanging="720"/>
    </w:pPr>
  </w:style>
  <w:style w:type="paragraph" w:styleId="Footer">
    <w:name w:val="footer"/>
    <w:basedOn w:val="Normal"/>
    <w:link w:val="FooterChar"/>
    <w:uiPriority w:val="99"/>
    <w:pPr>
      <w:tabs>
        <w:tab w:val="center" w:pos="4320"/>
        <w:tab w:val="center" w:pos="9360"/>
      </w:tabs>
    </w:pPr>
    <w:rPr>
      <w:rFonts w:cs="Times New Roman"/>
      <w:sz w:val="20"/>
      <w:szCs w:val="20"/>
    </w:rPr>
  </w:style>
  <w:style w:type="character" w:customStyle="1" w:styleId="FooterChar">
    <w:name w:val="Footer Char"/>
    <w:basedOn w:val="DefaultParagraphFont"/>
    <w:link w:val="Footer"/>
    <w:uiPriority w:val="99"/>
    <w:locked/>
    <w:rPr>
      <w:rFonts w:ascii="Arial" w:hAnsi="Arial" w:cs="Times New Roman"/>
    </w:rPr>
  </w:style>
  <w:style w:type="paragraph" w:styleId="Title">
    <w:name w:val="Title"/>
    <w:basedOn w:val="Normal"/>
    <w:link w:val="TitleChar"/>
    <w:uiPriority w:val="99"/>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uiPriority w:val="99"/>
    <w:locked/>
    <w:rPr>
      <w:rFonts w:ascii="Cambria" w:hAnsi="Cambria" w:cs="Times New Roman"/>
      <w:b/>
      <w:kern w:val="28"/>
      <w:sz w:val="32"/>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rFonts w:cs="Times New Roman"/>
      <w:sz w:val="20"/>
      <w:szCs w:val="20"/>
    </w:rPr>
  </w:style>
  <w:style w:type="character" w:customStyle="1" w:styleId="CommentTextChar">
    <w:name w:val="Comment Text Char"/>
    <w:basedOn w:val="DefaultParagraphFont"/>
    <w:link w:val="CommentText"/>
    <w:uiPriority w:val="99"/>
    <w:semiHidden/>
    <w:locked/>
    <w:rPr>
      <w:rFonts w:ascii="Arial" w:hAnsi="Arial" w:cs="Times New Roman"/>
      <w:sz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ascii="Arial" w:hAnsi="Arial" w:cs="Times New Roman"/>
      <w:b/>
      <w:sz w:val="20"/>
    </w:rPr>
  </w:style>
  <w:style w:type="paragraph" w:styleId="IndexHeading">
    <w:name w:val="index heading"/>
    <w:basedOn w:val="Normal"/>
    <w:next w:val="Index1"/>
    <w:uiPriority w:val="99"/>
    <w:semiHidden/>
    <w:pPr>
      <w:spacing w:before="240"/>
      <w:jc w:val="center"/>
    </w:pPr>
    <w:rPr>
      <w:rFonts w:ascii="Times New Roman" w:hAnsi="Times New Roman" w:cs="Times New Roman"/>
      <w:b/>
      <w:bCs/>
      <w:sz w:val="26"/>
      <w:szCs w:val="26"/>
    </w:rPr>
  </w:style>
  <w:style w:type="paragraph" w:customStyle="1" w:styleId="xAlphaList">
    <w:name w:val="xAlphaList"/>
    <w:basedOn w:val="Normal"/>
    <w:link w:val="xAlphaListChar"/>
    <w:uiPriority w:val="99"/>
    <w:pPr>
      <w:tabs>
        <w:tab w:val="num" w:pos="0"/>
      </w:tabs>
      <w:spacing w:before="60" w:after="60"/>
      <w:ind w:left="1440" w:hanging="720"/>
    </w:pPr>
    <w:rPr>
      <w:rFonts w:cs="Times New Roman"/>
      <w:sz w:val="24"/>
      <w:szCs w:val="24"/>
    </w:rPr>
  </w:style>
  <w:style w:type="character" w:customStyle="1" w:styleId="xAlphaListChar">
    <w:name w:val="xAlphaList Char"/>
    <w:link w:val="xAlphaList"/>
    <w:uiPriority w:val="99"/>
    <w:locked/>
    <w:rPr>
      <w:rFonts w:ascii="Arial" w:hAnsi="Arial"/>
      <w:sz w:val="24"/>
    </w:rPr>
  </w:style>
  <w:style w:type="paragraph" w:customStyle="1" w:styleId="yNumList">
    <w:name w:val="yNumList"/>
    <w:basedOn w:val="Normal"/>
    <w:uiPriority w:val="99"/>
    <w:pPr>
      <w:numPr>
        <w:numId w:val="27"/>
      </w:numPr>
      <w:spacing w:before="60" w:after="60"/>
    </w:pPr>
  </w:style>
  <w:style w:type="paragraph" w:styleId="TOC6">
    <w:name w:val="toc 6"/>
    <w:basedOn w:val="Normal"/>
    <w:next w:val="Normal"/>
    <w:autoRedefine/>
    <w:uiPriority w:val="99"/>
    <w:pPr>
      <w:tabs>
        <w:tab w:val="left" w:pos="1080"/>
        <w:tab w:val="right" w:leader="dot" w:pos="9346"/>
      </w:tabs>
    </w:pPr>
    <w:rPr>
      <w:rFonts w:cs="Times New Roman"/>
    </w:rPr>
  </w:style>
  <w:style w:type="paragraph" w:styleId="TOC7">
    <w:name w:val="toc 7"/>
    <w:basedOn w:val="Normal"/>
    <w:next w:val="Normal"/>
    <w:autoRedefine/>
    <w:uiPriority w:val="99"/>
    <w:rPr>
      <w:rFonts w:cs="Times New Roman"/>
    </w:rPr>
  </w:style>
  <w:style w:type="paragraph" w:styleId="TOC8">
    <w:name w:val="toc 8"/>
    <w:basedOn w:val="Normal"/>
    <w:next w:val="Normal"/>
    <w:autoRedefine/>
    <w:uiPriority w:val="99"/>
    <w:rPr>
      <w:rFonts w:cs="Times New Roman"/>
    </w:rPr>
  </w:style>
  <w:style w:type="paragraph" w:styleId="TOC9">
    <w:name w:val="toc 9"/>
    <w:basedOn w:val="Normal"/>
    <w:next w:val="Normal"/>
    <w:autoRedefine/>
    <w:uiPriority w:val="99"/>
    <w:rPr>
      <w:rFonts w:cs="Times New Roman"/>
    </w:rPr>
  </w:style>
  <w:style w:type="character" w:styleId="PageNumber">
    <w:name w:val="page number"/>
    <w:basedOn w:val="DefaultParagraphFont"/>
    <w:uiPriority w:val="99"/>
    <w:rPr>
      <w:rFonts w:ascii="Arial" w:hAnsi="Arial" w:cs="Times New Roman"/>
      <w:sz w:val="22"/>
    </w:rPr>
  </w:style>
  <w:style w:type="paragraph" w:styleId="BodyText">
    <w:name w:val="Body Text"/>
    <w:basedOn w:val="Normal"/>
    <w:link w:val="BodyTextChar"/>
    <w:uiPriority w:val="99"/>
    <w:pPr>
      <w:spacing w:after="120"/>
    </w:pPr>
    <w:rPr>
      <w:rFonts w:cs="Times New Roman"/>
      <w:szCs w:val="20"/>
    </w:rPr>
  </w:style>
  <w:style w:type="character" w:customStyle="1" w:styleId="BodyTextChar">
    <w:name w:val="Body Text Char"/>
    <w:basedOn w:val="DefaultParagraphFont"/>
    <w:link w:val="BodyText"/>
    <w:uiPriority w:val="99"/>
    <w:locked/>
    <w:rPr>
      <w:rFonts w:ascii="Arial" w:hAnsi="Arial" w:cs="Times New Roman"/>
      <w:sz w:val="22"/>
    </w:rPr>
  </w:style>
  <w:style w:type="paragraph" w:styleId="NormalIndent">
    <w:name w:val="Normal Indent"/>
    <w:basedOn w:val="Normal"/>
    <w:uiPriority w:val="99"/>
    <w:locked/>
    <w:pPr>
      <w:widowControl/>
      <w:overflowPunct/>
      <w:spacing w:after="120"/>
      <w:ind w:left="720"/>
      <w:textAlignment w:val="auto"/>
    </w:pPr>
    <w:rPr>
      <w:sz w:val="24"/>
      <w:szCs w:val="24"/>
    </w:rPr>
  </w:style>
  <w:style w:type="paragraph" w:styleId="PlainText">
    <w:name w:val="Plain Text"/>
    <w:basedOn w:val="Normal"/>
    <w:link w:val="PlainTextChar"/>
    <w:uiPriority w:val="99"/>
    <w:pPr>
      <w:autoSpaceDE/>
      <w:autoSpaceDN/>
      <w:adjustRightInd/>
    </w:pPr>
    <w:rPr>
      <w:rFonts w:ascii="Courier New" w:hAnsi="Courier New" w:cs="Times New Roman"/>
      <w:sz w:val="20"/>
      <w:szCs w:val="20"/>
    </w:rPr>
  </w:style>
  <w:style w:type="character" w:customStyle="1" w:styleId="PlainTextChar">
    <w:name w:val="Plain Text Char"/>
    <w:basedOn w:val="DefaultParagraphFont"/>
    <w:link w:val="PlainText"/>
    <w:uiPriority w:val="99"/>
    <w:locked/>
    <w:rPr>
      <w:rFonts w:ascii="Courier New" w:hAnsi="Courier New" w:cs="Times New Roman"/>
    </w:rPr>
  </w:style>
  <w:style w:type="paragraph" w:customStyle="1" w:styleId="StyleHeading3H3Left0LinespacingAtleast12pt">
    <w:name w:val="Style Heading 3H3 + Left:  0&quot; Line spacing:  At least 12 pt"/>
    <w:basedOn w:val="Heading3"/>
    <w:uiPriority w:val="99"/>
    <w:pPr>
      <w:spacing w:line="240" w:lineRule="atLeast"/>
    </w:pPr>
  </w:style>
  <w:style w:type="paragraph" w:styleId="TableofFigures">
    <w:name w:val="table of figures"/>
    <w:basedOn w:val="Normal"/>
    <w:next w:val="Normal"/>
    <w:uiPriority w:val="99"/>
  </w:style>
  <w:style w:type="paragraph" w:customStyle="1" w:styleId="Style3">
    <w:name w:val="Style3"/>
    <w:basedOn w:val="TOC1"/>
    <w:link w:val="Style3Char"/>
    <w:uiPriority w:val="99"/>
    <w:pPr>
      <w:tabs>
        <w:tab w:val="clear" w:pos="9346"/>
        <w:tab w:val="left" w:pos="1440"/>
        <w:tab w:val="right" w:leader="dot" w:pos="9350"/>
        <w:tab w:val="right" w:leader="dot" w:pos="9792"/>
      </w:tabs>
      <w:suppressAutoHyphens/>
      <w:spacing w:after="120" w:line="240" w:lineRule="exact"/>
      <w:ind w:right="216"/>
      <w:contextualSpacing/>
      <w:outlineLvl w:val="0"/>
    </w:pPr>
    <w:rPr>
      <w:rFonts w:ascii="Arial" w:hAnsi="Arial"/>
      <w:b w:val="0"/>
      <w:i/>
      <w:caps w:val="0"/>
      <w:spacing w:val="-3"/>
      <w:sz w:val="28"/>
      <w:szCs w:val="28"/>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quirementText">
    <w:name w:val="Requirement_Text"/>
    <w:basedOn w:val="Normal"/>
    <w:link w:val="RequirementTextChar"/>
    <w:uiPriority w:val="99"/>
    <w:pPr>
      <w:autoSpaceDE/>
      <w:autoSpaceDN/>
      <w:adjustRightInd/>
    </w:pPr>
    <w:rPr>
      <w:rFonts w:cs="Times New Roman"/>
    </w:rPr>
  </w:style>
  <w:style w:type="paragraph" w:customStyle="1" w:styleId="RequirementID">
    <w:name w:val="Requirement_ID"/>
    <w:basedOn w:val="RequirementText"/>
    <w:next w:val="RequirementText"/>
    <w:link w:val="RequirementIDChar"/>
    <w:uiPriority w:val="99"/>
    <w:pPr>
      <w:numPr>
        <w:numId w:val="35"/>
      </w:numPr>
    </w:pPr>
  </w:style>
  <w:style w:type="paragraph" w:styleId="TOCHeading">
    <w:name w:val="TOC Heading"/>
    <w:basedOn w:val="Heading1"/>
    <w:next w:val="Normal"/>
    <w:uiPriority w:val="99"/>
    <w:pPr>
      <w:numPr>
        <w:numId w:val="0"/>
      </w:numPr>
      <w:spacing w:before="240"/>
      <w:outlineLvl w:val="9"/>
    </w:pPr>
    <w:rPr>
      <w:rFonts w:ascii="Cambria" w:hAnsi="Cambria"/>
      <w:bCs/>
      <w:caps w:val="0"/>
      <w:kern w:val="32"/>
      <w:sz w:val="32"/>
      <w:szCs w:val="32"/>
    </w:rPr>
  </w:style>
  <w:style w:type="paragraph" w:customStyle="1" w:styleId="StyleHeading5NotItalic">
    <w:name w:val="Style Heading 5 + Not Italic"/>
    <w:basedOn w:val="Heading5"/>
    <w:uiPriority w:val="99"/>
    <w:pPr>
      <w:ind w:left="1080"/>
    </w:pPr>
  </w:style>
  <w:style w:type="character" w:customStyle="1" w:styleId="Style3Char">
    <w:name w:val="Style3 Char"/>
    <w:link w:val="Style3"/>
    <w:uiPriority w:val="99"/>
    <w:locked/>
    <w:rPr>
      <w:rFonts w:ascii="Arial" w:hAnsi="Arial"/>
      <w:i/>
      <w:spacing w:val="-3"/>
      <w:sz w:val="28"/>
    </w:rPr>
  </w:style>
  <w:style w:type="paragraph" w:customStyle="1" w:styleId="StyleHeading5H5Before12ptLinespacingAtleast12pt">
    <w:name w:val="Style Heading 5H5 + Before:  12 pt Line spacing:  At least 12 pt"/>
    <w:basedOn w:val="Heading5"/>
    <w:uiPriority w:val="99"/>
    <w:pPr>
      <w:spacing w:before="240" w:line="240" w:lineRule="atLeast"/>
      <w:ind w:left="1080"/>
    </w:pPr>
  </w:style>
  <w:style w:type="paragraph" w:customStyle="1" w:styleId="TOCSyRS">
    <w:name w:val="TOC_SyRS"/>
    <w:basedOn w:val="Normal"/>
    <w:uiPriority w:val="99"/>
    <w:pPr>
      <w:tabs>
        <w:tab w:val="left" w:pos="1440"/>
        <w:tab w:val="right" w:pos="9000"/>
      </w:tabs>
      <w:spacing w:after="40"/>
      <w:outlineLvl w:val="0"/>
    </w:pPr>
    <w:rPr>
      <w:szCs w:val="28"/>
    </w:rPr>
  </w:style>
  <w:style w:type="paragraph" w:styleId="Subtitle">
    <w:name w:val="Subtitle"/>
    <w:basedOn w:val="Normal"/>
    <w:link w:val="SubtitleChar"/>
    <w:uiPriority w:val="99"/>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uiPriority w:val="99"/>
    <w:locked/>
    <w:rPr>
      <w:rFonts w:ascii="Cambria" w:hAnsi="Cambria" w:cs="Times New Roman"/>
      <w:sz w:val="24"/>
    </w:rPr>
  </w:style>
  <w:style w:type="paragraph" w:customStyle="1" w:styleId="TOCReqmtsAlloc">
    <w:name w:val="TOC_Reqmts_Alloc"/>
    <w:basedOn w:val="TOC1"/>
    <w:uiPriority w:val="99"/>
    <w:pPr>
      <w:tabs>
        <w:tab w:val="clear" w:pos="9346"/>
        <w:tab w:val="left" w:pos="1440"/>
        <w:tab w:val="right" w:pos="9000"/>
        <w:tab w:val="right" w:leader="dot" w:pos="9350"/>
      </w:tabs>
      <w:spacing w:after="40"/>
    </w:pPr>
    <w:rPr>
      <w:rFonts w:cs="Arial"/>
      <w:noProof/>
    </w:rPr>
  </w:style>
  <w:style w:type="paragraph" w:customStyle="1" w:styleId="StyleBodyTextAfter1pt">
    <w:name w:val="Style Body Text + After:  1 pt"/>
    <w:basedOn w:val="BodyText"/>
    <w:uiPriority w:val="99"/>
    <w:pPr>
      <w:spacing w:after="60"/>
    </w:pPr>
  </w:style>
  <w:style w:type="paragraph" w:customStyle="1" w:styleId="Style14ptBoldCenteredCondensedby015pt">
    <w:name w:val="Style 14 pt Bold Centered Condensed by  0.15 pt"/>
    <w:basedOn w:val="Normal"/>
    <w:uiPriority w:val="99"/>
    <w:pPr>
      <w:jc w:val="center"/>
    </w:pPr>
    <w:rPr>
      <w:rFonts w:cs="Times New Roman"/>
      <w:b/>
      <w:bCs/>
      <w:sz w:val="28"/>
    </w:rPr>
  </w:style>
  <w:style w:type="character" w:customStyle="1" w:styleId="Style10ptCondensedby015pt">
    <w:name w:val="Style 10 pt Condensed by  0.15 pt"/>
    <w:uiPriority w:val="99"/>
    <w:rPr>
      <w:spacing w:val="0"/>
      <w:sz w:val="20"/>
    </w:rPr>
  </w:style>
  <w:style w:type="paragraph" w:customStyle="1" w:styleId="Style20ptBoldCenteredCondensedby015pt">
    <w:name w:val="Style 20 pt Bold Centered Condensed by  0.15 pt"/>
    <w:basedOn w:val="Normal"/>
    <w:uiPriority w:val="99"/>
    <w:pPr>
      <w:jc w:val="center"/>
    </w:pPr>
    <w:rPr>
      <w:rFonts w:cs="Times New Roman"/>
      <w:b/>
      <w:bCs/>
      <w:sz w:val="40"/>
    </w:rPr>
  </w:style>
  <w:style w:type="paragraph" w:customStyle="1" w:styleId="Footer1">
    <w:name w:val="Footer1"/>
    <w:basedOn w:val="Footer"/>
    <w:uiPriority w:val="99"/>
    <w:pPr>
      <w:tabs>
        <w:tab w:val="clear" w:pos="4320"/>
        <w:tab w:val="center" w:pos="4500"/>
        <w:tab w:val="right" w:pos="9360"/>
      </w:tabs>
    </w:pPr>
    <w:rPr>
      <w:szCs w:val="26"/>
    </w:rPr>
  </w:style>
  <w:style w:type="character" w:styleId="Hyperlink">
    <w:name w:val="Hyperlink"/>
    <w:basedOn w:val="DefaultParagraphFont"/>
    <w:uiPriority w:val="99"/>
    <w:locked/>
    <w:rPr>
      <w:rFonts w:cs="Times New Roman"/>
      <w:color w:val="0000FF"/>
      <w:u w:val="single"/>
    </w:rPr>
  </w:style>
  <w:style w:type="character" w:styleId="FootnoteReference">
    <w:name w:val="footnote reference"/>
    <w:basedOn w:val="DefaultParagraphFont"/>
    <w:uiPriority w:val="99"/>
    <w:locked/>
    <w:rPr>
      <w:rFonts w:cs="Times New Roman"/>
      <w:vertAlign w:val="superscript"/>
    </w:rPr>
  </w:style>
  <w:style w:type="paragraph" w:styleId="ListNumber">
    <w:name w:val="List Number"/>
    <w:basedOn w:val="Normal"/>
    <w:uiPriority w:val="99"/>
    <w:locked/>
    <w:pPr>
      <w:widowControl/>
      <w:numPr>
        <w:numId w:val="9"/>
      </w:numPr>
      <w:overflowPunct/>
      <w:spacing w:after="120"/>
      <w:ind w:left="360"/>
      <w:textAlignment w:val="auto"/>
    </w:pPr>
    <w:rPr>
      <w:sz w:val="24"/>
      <w:szCs w:val="24"/>
    </w:rPr>
  </w:style>
  <w:style w:type="paragraph" w:styleId="BodyText2">
    <w:name w:val="Body Text 2"/>
    <w:basedOn w:val="Normal"/>
    <w:link w:val="BodyText2Char"/>
    <w:uiPriority w:val="99"/>
    <w:locked/>
    <w:pPr>
      <w:widowControl/>
      <w:overflowPunct/>
      <w:spacing w:after="120" w:line="480" w:lineRule="auto"/>
      <w:textAlignment w:val="auto"/>
    </w:pPr>
    <w:rPr>
      <w:rFonts w:cs="Times New Roman"/>
      <w:sz w:val="24"/>
      <w:szCs w:val="24"/>
    </w:rPr>
  </w:style>
  <w:style w:type="character" w:customStyle="1" w:styleId="BodyText2Char">
    <w:name w:val="Body Text 2 Char"/>
    <w:basedOn w:val="DefaultParagraphFont"/>
    <w:link w:val="BodyText2"/>
    <w:uiPriority w:val="99"/>
    <w:locked/>
    <w:rPr>
      <w:rFonts w:ascii="Arial" w:hAnsi="Arial" w:cs="Times New Roman"/>
    </w:rPr>
  </w:style>
  <w:style w:type="character" w:customStyle="1" w:styleId="BodyText2Char1">
    <w:name w:val="Body Text 2 Char1"/>
    <w:basedOn w:val="DefaultParagraphFont"/>
    <w:uiPriority w:val="99"/>
    <w:semiHidden/>
    <w:rPr>
      <w:rFonts w:ascii="Arial" w:hAnsi="Arial" w:cs="Arial"/>
      <w:sz w:val="22"/>
      <w:szCs w:val="22"/>
    </w:rPr>
  </w:style>
  <w:style w:type="character" w:customStyle="1" w:styleId="stdtitle">
    <w:name w:val="std_title"/>
    <w:basedOn w:val="DefaultParagraphFont"/>
    <w:uiPriority w:val="99"/>
    <w:rPr>
      <w:rFonts w:cs="Times New Roman"/>
    </w:rPr>
  </w:style>
  <w:style w:type="paragraph" w:styleId="NormalWeb">
    <w:name w:val="Normal (Web)"/>
    <w:basedOn w:val="Normal"/>
    <w:uiPriority w:val="99"/>
    <w:locked/>
    <w:pPr>
      <w:widowControl/>
      <w:overflowPunct/>
      <w:autoSpaceDE/>
      <w:autoSpaceDN/>
      <w:adjustRightInd/>
      <w:textAlignment w:val="auto"/>
    </w:pPr>
    <w:rPr>
      <w:rFonts w:ascii="Times New Roman" w:hAnsi="Times New Roman" w:cs="Times New Roman"/>
      <w:sz w:val="24"/>
      <w:szCs w:val="24"/>
    </w:rPr>
  </w:style>
  <w:style w:type="character" w:customStyle="1" w:styleId="Heading1CharChar">
    <w:name w:val="Heading 1 Char Char"/>
    <w:uiPriority w:val="99"/>
    <w:rPr>
      <w:rFonts w:ascii="Arial" w:hAnsi="Arial"/>
      <w:b/>
      <w:kern w:val="32"/>
      <w:sz w:val="32"/>
      <w:lang w:val="en-US" w:eastAsia="en-US"/>
    </w:rPr>
  </w:style>
  <w:style w:type="paragraph" w:customStyle="1" w:styleId="xl63">
    <w:name w:val="xl63"/>
    <w:basedOn w:val="Normal"/>
    <w:uiPriority w:val="99"/>
    <w:pPr>
      <w:widowControl/>
      <w:overflowPunct/>
      <w:autoSpaceDE/>
      <w:autoSpaceDN/>
      <w:adjustRightInd/>
      <w:spacing w:before="100" w:beforeAutospacing="1" w:after="100" w:afterAutospacing="1"/>
      <w:textAlignment w:val="top"/>
    </w:pPr>
    <w:rPr>
      <w:rFonts w:ascii="Times New Roman" w:hAnsi="Times New Roman" w:cs="Times New Roman"/>
      <w:sz w:val="24"/>
      <w:szCs w:val="24"/>
    </w:rPr>
  </w:style>
  <w:style w:type="character" w:styleId="FollowedHyperlink">
    <w:name w:val="FollowedHyperlink"/>
    <w:basedOn w:val="DefaultParagraphFont"/>
    <w:uiPriority w:val="99"/>
    <w:locked/>
    <w:rPr>
      <w:rFonts w:cs="Times New Roman"/>
      <w:color w:val="800080"/>
      <w:u w:val="single"/>
    </w:rPr>
  </w:style>
  <w:style w:type="paragraph" w:styleId="ListBullet2">
    <w:name w:val="List Bullet 2"/>
    <w:basedOn w:val="Normal"/>
    <w:autoRedefine/>
    <w:uiPriority w:val="99"/>
    <w:locked/>
    <w:pPr>
      <w:widowControl/>
      <w:numPr>
        <w:numId w:val="6"/>
      </w:numPr>
      <w:overflowPunct/>
      <w:adjustRightInd/>
      <w:textAlignment w:val="auto"/>
    </w:pPr>
    <w:rPr>
      <w:lang w:val="fr-FR" w:eastAsia="fr-FR"/>
    </w:rPr>
  </w:style>
  <w:style w:type="paragraph" w:customStyle="1" w:styleId="DefinitionTerm">
    <w:name w:val="Definition Term"/>
    <w:basedOn w:val="Normal"/>
    <w:next w:val="Normal"/>
    <w:uiPriority w:val="99"/>
    <w:pPr>
      <w:widowControl/>
      <w:overflowPunct/>
      <w:autoSpaceDE/>
      <w:autoSpaceDN/>
      <w:adjustRightInd/>
      <w:jc w:val="both"/>
      <w:textAlignment w:val="auto"/>
    </w:pPr>
    <w:rPr>
      <w:szCs w:val="24"/>
      <w:lang w:val="fr-FR" w:eastAsia="fr-FR"/>
    </w:rPr>
  </w:style>
  <w:style w:type="paragraph" w:styleId="BlockText">
    <w:name w:val="Block Text"/>
    <w:basedOn w:val="Normal"/>
    <w:uiPriority w:val="99"/>
    <w:locked/>
    <w:pPr>
      <w:widowControl/>
      <w:pBdr>
        <w:top w:val="single" w:sz="4" w:space="1" w:color="auto"/>
        <w:left w:val="single" w:sz="4" w:space="4" w:color="auto"/>
        <w:bottom w:val="single" w:sz="4" w:space="1" w:color="auto"/>
        <w:right w:val="single" w:sz="4" w:space="4" w:color="auto"/>
      </w:pBdr>
      <w:shd w:val="clear" w:color="auto" w:fill="C0C0C0"/>
      <w:overflowPunct/>
      <w:adjustRightInd/>
      <w:ind w:left="567" w:right="567"/>
      <w:textAlignment w:val="auto"/>
    </w:pPr>
    <w:rPr>
      <w:b/>
      <w:bCs/>
      <w:lang w:val="en-GB" w:eastAsia="fr-FR"/>
    </w:rPr>
  </w:style>
  <w:style w:type="paragraph" w:customStyle="1" w:styleId="xl66">
    <w:name w:val="xl66"/>
    <w:basedOn w:val="Normal"/>
    <w:uiPriority w:val="99"/>
    <w:pPr>
      <w:widowControl/>
      <w:pBdr>
        <w:top w:val="single" w:sz="4" w:space="0" w:color="C0C0C0"/>
        <w:left w:val="single" w:sz="4" w:space="0" w:color="C0C0C0"/>
        <w:bottom w:val="single" w:sz="4" w:space="0" w:color="C0C0C0"/>
        <w:right w:val="single" w:sz="4" w:space="0" w:color="C0C0C0"/>
      </w:pBdr>
      <w:overflowPunct/>
      <w:autoSpaceDE/>
      <w:autoSpaceDN/>
      <w:adjustRightInd/>
      <w:spacing w:before="100" w:beforeAutospacing="1" w:after="100" w:afterAutospacing="1"/>
      <w:textAlignment w:val="auto"/>
    </w:pPr>
    <w:rPr>
      <w:rFonts w:ascii="Calibri" w:hAnsi="Calibri" w:cs="Times New Roman"/>
      <w:color w:val="000000"/>
      <w:sz w:val="24"/>
      <w:szCs w:val="24"/>
    </w:rPr>
  </w:style>
  <w:style w:type="paragraph" w:customStyle="1" w:styleId="xl67">
    <w:name w:val="xl67"/>
    <w:basedOn w:val="Normal"/>
    <w:uiPriority w:val="99"/>
    <w:pPr>
      <w:widowControl/>
      <w:pBdr>
        <w:top w:val="single" w:sz="8" w:space="0" w:color="D0D7E5"/>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68">
    <w:name w:val="xl68"/>
    <w:basedOn w:val="Normal"/>
    <w:uiPriority w:val="99"/>
    <w:pPr>
      <w:widowControl/>
      <w:pBdr>
        <w:top w:val="single" w:sz="8" w:space="0" w:color="D0D7E5"/>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jc w:val="center"/>
      <w:textAlignment w:val="auto"/>
    </w:pPr>
  </w:style>
  <w:style w:type="paragraph" w:customStyle="1" w:styleId="xl69">
    <w:name w:val="xl69"/>
    <w:basedOn w:val="Normal"/>
    <w:uiPriority w:val="99"/>
    <w:pPr>
      <w:widowControl/>
      <w:pBdr>
        <w:top w:val="single" w:sz="8" w:space="0" w:color="D0D7E5"/>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jc w:val="center"/>
      <w:textAlignment w:val="auto"/>
    </w:pPr>
    <w:rPr>
      <w:color w:val="000000"/>
    </w:rPr>
  </w:style>
  <w:style w:type="paragraph" w:customStyle="1" w:styleId="xl70">
    <w:name w:val="xl70"/>
    <w:basedOn w:val="Normal"/>
    <w:uiPriority w:val="99"/>
    <w:pPr>
      <w:widowControl/>
      <w:pBdr>
        <w:top w:val="single" w:sz="4" w:space="0" w:color="000000"/>
        <w:left w:val="single" w:sz="4" w:space="0" w:color="000000"/>
        <w:bottom w:val="single" w:sz="8" w:space="0" w:color="D0D7E5"/>
        <w:right w:val="single" w:sz="8" w:space="0" w:color="D0D7E5"/>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71">
    <w:name w:val="xl71"/>
    <w:basedOn w:val="Normal"/>
    <w:uiPriority w:val="99"/>
    <w:pPr>
      <w:widowControl/>
      <w:pBdr>
        <w:top w:val="single" w:sz="4" w:space="0" w:color="000000"/>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72">
    <w:name w:val="xl72"/>
    <w:basedOn w:val="Normal"/>
    <w:uiPriority w:val="99"/>
    <w:pPr>
      <w:widowControl/>
      <w:pBdr>
        <w:top w:val="single" w:sz="4" w:space="0" w:color="000000"/>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jc w:val="center"/>
      <w:textAlignment w:val="auto"/>
    </w:pPr>
  </w:style>
  <w:style w:type="paragraph" w:customStyle="1" w:styleId="xl73">
    <w:name w:val="xl73"/>
    <w:basedOn w:val="Normal"/>
    <w:uiPriority w:val="99"/>
    <w:pPr>
      <w:widowControl/>
      <w:pBdr>
        <w:top w:val="single" w:sz="4" w:space="0" w:color="000000"/>
        <w:left w:val="single" w:sz="8" w:space="0" w:color="D0D7E5"/>
        <w:bottom w:val="single" w:sz="8" w:space="0" w:color="D0D7E5"/>
        <w:right w:val="single" w:sz="8" w:space="0" w:color="D0D7E5"/>
      </w:pBdr>
      <w:shd w:val="clear" w:color="000000" w:fill="FFFFFF"/>
      <w:overflowPunct/>
      <w:autoSpaceDE/>
      <w:autoSpaceDN/>
      <w:adjustRightInd/>
      <w:spacing w:before="100" w:beforeAutospacing="1" w:after="100" w:afterAutospacing="1"/>
      <w:jc w:val="center"/>
      <w:textAlignment w:val="auto"/>
    </w:pPr>
    <w:rPr>
      <w:color w:val="000000"/>
    </w:rPr>
  </w:style>
  <w:style w:type="paragraph" w:customStyle="1" w:styleId="xl74">
    <w:name w:val="xl74"/>
    <w:basedOn w:val="Normal"/>
    <w:uiPriority w:val="99"/>
    <w:pPr>
      <w:widowControl/>
      <w:pBdr>
        <w:top w:val="single" w:sz="4" w:space="0" w:color="000000"/>
        <w:left w:val="single" w:sz="8" w:space="0" w:color="D0D7E5"/>
        <w:bottom w:val="single" w:sz="8" w:space="0" w:color="D0D7E5"/>
        <w:right w:val="single" w:sz="4" w:space="0" w:color="000000"/>
      </w:pBdr>
      <w:shd w:val="clear" w:color="000000" w:fill="FFFFFF"/>
      <w:overflowPunct/>
      <w:autoSpaceDE/>
      <w:autoSpaceDN/>
      <w:adjustRightInd/>
      <w:spacing w:before="100" w:beforeAutospacing="1" w:after="100" w:afterAutospacing="1"/>
      <w:jc w:val="center"/>
      <w:textAlignment w:val="auto"/>
    </w:pPr>
  </w:style>
  <w:style w:type="paragraph" w:customStyle="1" w:styleId="xl75">
    <w:name w:val="xl75"/>
    <w:basedOn w:val="Normal"/>
    <w:uiPriority w:val="99"/>
    <w:pPr>
      <w:widowControl/>
      <w:pBdr>
        <w:top w:val="single" w:sz="8" w:space="0" w:color="D0D7E5"/>
        <w:left w:val="single" w:sz="4" w:space="0" w:color="000000"/>
        <w:bottom w:val="single" w:sz="8" w:space="0" w:color="D0D7E5"/>
        <w:right w:val="single" w:sz="8" w:space="0" w:color="D0D7E5"/>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76">
    <w:name w:val="xl76"/>
    <w:basedOn w:val="Normal"/>
    <w:uiPriority w:val="99"/>
    <w:pPr>
      <w:widowControl/>
      <w:pBdr>
        <w:top w:val="single" w:sz="8" w:space="0" w:color="D0D7E5"/>
        <w:left w:val="single" w:sz="8" w:space="0" w:color="D0D7E5"/>
        <w:bottom w:val="single" w:sz="8" w:space="0" w:color="D0D7E5"/>
        <w:right w:val="single" w:sz="4" w:space="0" w:color="000000"/>
      </w:pBdr>
      <w:shd w:val="clear" w:color="000000" w:fill="FFFFFF"/>
      <w:overflowPunct/>
      <w:autoSpaceDE/>
      <w:autoSpaceDN/>
      <w:adjustRightInd/>
      <w:spacing w:before="100" w:beforeAutospacing="1" w:after="100" w:afterAutospacing="1"/>
      <w:jc w:val="center"/>
      <w:textAlignment w:val="auto"/>
    </w:pPr>
  </w:style>
  <w:style w:type="paragraph" w:customStyle="1" w:styleId="xl77">
    <w:name w:val="xl77"/>
    <w:basedOn w:val="Normal"/>
    <w:uiPriority w:val="99"/>
    <w:pPr>
      <w:widowControl/>
      <w:pBdr>
        <w:top w:val="single" w:sz="8" w:space="0" w:color="D0D7E5"/>
        <w:left w:val="single" w:sz="8" w:space="0" w:color="D0D7E5"/>
        <w:bottom w:val="single" w:sz="8" w:space="0" w:color="D0D7E5"/>
        <w:right w:val="single" w:sz="4" w:space="0" w:color="000000"/>
      </w:pBdr>
      <w:shd w:val="clear" w:color="000000" w:fill="FFFFFF"/>
      <w:overflowPunct/>
      <w:autoSpaceDE/>
      <w:autoSpaceDN/>
      <w:adjustRightInd/>
      <w:spacing w:before="100" w:beforeAutospacing="1" w:after="100" w:afterAutospacing="1"/>
      <w:jc w:val="center"/>
      <w:textAlignment w:val="auto"/>
    </w:pPr>
    <w:rPr>
      <w:color w:val="000000"/>
    </w:rPr>
  </w:style>
  <w:style w:type="paragraph" w:customStyle="1" w:styleId="xl78">
    <w:name w:val="xl78"/>
    <w:basedOn w:val="Normal"/>
    <w:uiPriority w:val="99"/>
    <w:pPr>
      <w:widowControl/>
      <w:shd w:val="clear" w:color="000000" w:fill="FFFFFF"/>
      <w:overflowPunct/>
      <w:autoSpaceDE/>
      <w:autoSpaceDN/>
      <w:adjustRightInd/>
      <w:spacing w:before="100" w:beforeAutospacing="1" w:after="100" w:afterAutospacing="1"/>
      <w:textAlignment w:val="top"/>
    </w:pPr>
    <w:rPr>
      <w:color w:val="000000"/>
    </w:rPr>
  </w:style>
  <w:style w:type="paragraph" w:customStyle="1" w:styleId="xl79">
    <w:name w:val="xl79"/>
    <w:basedOn w:val="Normal"/>
    <w:uiPriority w:val="99"/>
    <w:pPr>
      <w:widowControl/>
      <w:pBdr>
        <w:top w:val="single" w:sz="8" w:space="0" w:color="D0D7E5"/>
        <w:left w:val="single" w:sz="8" w:space="0" w:color="D0D7E5"/>
        <w:bottom w:val="single" w:sz="4" w:space="0" w:color="000000"/>
        <w:right w:val="single" w:sz="8" w:space="0" w:color="D0D7E5"/>
      </w:pBdr>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80">
    <w:name w:val="xl80"/>
    <w:basedOn w:val="Normal"/>
    <w:uiPriority w:val="99"/>
    <w:pPr>
      <w:widowControl/>
      <w:shd w:val="clear" w:color="000000" w:fill="FFFFFF"/>
      <w:overflowPunct/>
      <w:autoSpaceDE/>
      <w:autoSpaceDN/>
      <w:adjustRightInd/>
      <w:spacing w:before="100" w:beforeAutospacing="1" w:after="100" w:afterAutospacing="1"/>
      <w:jc w:val="center"/>
      <w:textAlignment w:val="auto"/>
    </w:pPr>
  </w:style>
  <w:style w:type="paragraph" w:customStyle="1" w:styleId="xl81">
    <w:name w:val="xl81"/>
    <w:basedOn w:val="Normal"/>
    <w:uiPriority w:val="99"/>
    <w:pPr>
      <w:widowControl/>
      <w:shd w:val="clear" w:color="000000" w:fill="FFFFFF"/>
      <w:overflowPunct/>
      <w:autoSpaceDE/>
      <w:autoSpaceDN/>
      <w:adjustRightInd/>
      <w:spacing w:before="100" w:beforeAutospacing="1" w:after="100" w:afterAutospacing="1"/>
      <w:jc w:val="center"/>
      <w:textAlignment w:val="auto"/>
    </w:pPr>
    <w:rPr>
      <w:color w:val="000000"/>
    </w:rPr>
  </w:style>
  <w:style w:type="paragraph" w:customStyle="1" w:styleId="xl82">
    <w:name w:val="xl82"/>
    <w:basedOn w:val="Normal"/>
    <w:uiPriority w:val="99"/>
    <w:pPr>
      <w:widowControl/>
      <w:pBdr>
        <w:top w:val="single" w:sz="8" w:space="0" w:color="D0D7E5"/>
        <w:left w:val="single" w:sz="8" w:space="0" w:color="D0D7E5"/>
        <w:bottom w:val="single" w:sz="4" w:space="0" w:color="000000"/>
        <w:right w:val="single" w:sz="4" w:space="0" w:color="000000"/>
      </w:pBdr>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83">
    <w:name w:val="xl83"/>
    <w:basedOn w:val="Normal"/>
    <w:uiPriority w:val="99"/>
    <w:pPr>
      <w:widowControl/>
      <w:pBdr>
        <w:top w:val="single" w:sz="4" w:space="0" w:color="C0C0C0"/>
        <w:left w:val="single" w:sz="4" w:space="0" w:color="C0C0C0"/>
        <w:bottom w:val="single" w:sz="4" w:space="0" w:color="C0C0C0"/>
        <w:right w:val="single" w:sz="4" w:space="0" w:color="C0C0C0"/>
      </w:pBdr>
      <w:overflowPunct/>
      <w:autoSpaceDE/>
      <w:autoSpaceDN/>
      <w:adjustRightInd/>
      <w:spacing w:before="100" w:beforeAutospacing="1" w:after="100" w:afterAutospacing="1"/>
      <w:textAlignment w:val="top"/>
    </w:pPr>
    <w:rPr>
      <w:rFonts w:ascii="Calibri" w:hAnsi="Calibri" w:cs="Times New Roman"/>
      <w:color w:val="000000"/>
      <w:sz w:val="24"/>
      <w:szCs w:val="24"/>
    </w:rPr>
  </w:style>
  <w:style w:type="paragraph" w:customStyle="1" w:styleId="xl84">
    <w:name w:val="xl84"/>
    <w:basedOn w:val="Normal"/>
    <w:uiPriority w:val="99"/>
    <w:pPr>
      <w:widowControl/>
      <w:overflowPunct/>
      <w:autoSpaceDE/>
      <w:autoSpaceDN/>
      <w:adjustRightInd/>
      <w:spacing w:before="100" w:beforeAutospacing="1" w:after="100" w:afterAutospacing="1"/>
      <w:textAlignment w:val="auto"/>
    </w:pPr>
    <w:rPr>
      <w:color w:val="000000"/>
    </w:rPr>
  </w:style>
  <w:style w:type="paragraph" w:customStyle="1" w:styleId="xl85">
    <w:name w:val="xl85"/>
    <w:basedOn w:val="Normal"/>
    <w:uiPriority w:val="99"/>
    <w:pPr>
      <w:widowControl/>
      <w:pBdr>
        <w:top w:val="single" w:sz="4" w:space="0" w:color="000000"/>
        <w:left w:val="single" w:sz="4" w:space="0" w:color="000000"/>
        <w:bottom w:val="single" w:sz="4" w:space="0" w:color="000000"/>
        <w:right w:val="single" w:sz="4" w:space="0" w:color="000000"/>
      </w:pBdr>
      <w:shd w:val="clear" w:color="000000" w:fill="FFFFFF"/>
      <w:overflowPunct/>
      <w:autoSpaceDE/>
      <w:autoSpaceDN/>
      <w:adjustRightInd/>
      <w:spacing w:before="100" w:beforeAutospacing="1" w:after="100" w:afterAutospacing="1"/>
      <w:textAlignment w:val="top"/>
    </w:pPr>
    <w:rPr>
      <w:color w:val="000000"/>
    </w:rPr>
  </w:style>
  <w:style w:type="paragraph" w:customStyle="1" w:styleId="xl86">
    <w:name w:val="xl86"/>
    <w:basedOn w:val="Normal"/>
    <w:uiPriority w:val="99"/>
    <w:pPr>
      <w:widowControl/>
      <w:overflowPunct/>
      <w:autoSpaceDE/>
      <w:autoSpaceDN/>
      <w:adjustRightInd/>
      <w:spacing w:before="100" w:beforeAutospacing="1" w:after="100" w:afterAutospacing="1"/>
      <w:jc w:val="center"/>
      <w:textAlignment w:val="auto"/>
    </w:pPr>
    <w:rPr>
      <w:color w:val="000000"/>
    </w:rPr>
  </w:style>
  <w:style w:type="paragraph" w:customStyle="1" w:styleId="xl24">
    <w:name w:val="xl24"/>
    <w:basedOn w:val="Normal"/>
    <w:uiPriority w:val="99"/>
    <w:pPr>
      <w:widowControl/>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25">
    <w:name w:val="xl25"/>
    <w:basedOn w:val="Normal"/>
    <w:uiPriority w:val="99"/>
    <w:pPr>
      <w:widowControl/>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65">
    <w:name w:val="xl65"/>
    <w:basedOn w:val="Normal"/>
    <w:uiPriority w:val="99"/>
    <w:pPr>
      <w:widowControl/>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paragraph" w:customStyle="1" w:styleId="xl64">
    <w:name w:val="xl64"/>
    <w:basedOn w:val="Normal"/>
    <w:uiPriority w:val="99"/>
    <w:pPr>
      <w:widowControl/>
      <w:overflowPunct/>
      <w:autoSpaceDE/>
      <w:autoSpaceDN/>
      <w:adjustRightInd/>
      <w:spacing w:before="100" w:beforeAutospacing="1" w:after="100" w:afterAutospacing="1"/>
      <w:textAlignment w:val="top"/>
    </w:pPr>
    <w:rPr>
      <w:rFonts w:ascii="Times New Roman" w:hAnsi="Times New Roman" w:cs="Times New Roman"/>
      <w:sz w:val="24"/>
      <w:szCs w:val="24"/>
    </w:rPr>
  </w:style>
  <w:style w:type="character" w:customStyle="1" w:styleId="RequirementTextChar">
    <w:name w:val="Requirement_Text Char"/>
    <w:link w:val="RequirementText"/>
    <w:uiPriority w:val="99"/>
    <w:locked/>
    <w:rPr>
      <w:rFonts w:ascii="Arial" w:hAnsi="Arial"/>
      <w:sz w:val="22"/>
      <w:lang w:val="x-none" w:eastAsia="x-none"/>
    </w:rPr>
  </w:style>
  <w:style w:type="character" w:customStyle="1" w:styleId="RequirementIDChar">
    <w:name w:val="Requirement_ID Char"/>
    <w:link w:val="RequirementID"/>
    <w:uiPriority w:val="99"/>
    <w:locked/>
    <w:rPr>
      <w:rFonts w:ascii="Arial" w:hAnsi="Arial"/>
      <w:sz w:val="22"/>
      <w:szCs w:val="22"/>
    </w:rPr>
  </w:style>
  <w:style w:type="character" w:customStyle="1" w:styleId="CharChar7">
    <w:name w:val="Char Char7"/>
    <w:uiPriority w:val="99"/>
    <w:rPr>
      <w:rFonts w:ascii="Arial" w:hAnsi="Arial"/>
      <w:b/>
      <w:caps/>
      <w:kern w:val="28"/>
      <w:sz w:val="28"/>
    </w:rPr>
  </w:style>
  <w:style w:type="paragraph" w:customStyle="1" w:styleId="dwgno">
    <w:name w:val="dwgno"/>
    <w:basedOn w:val="Normal"/>
    <w:link w:val="dwgnoChar"/>
    <w:uiPriority w:val="99"/>
    <w:pPr>
      <w:widowControl/>
      <w:overflowPunct/>
      <w:autoSpaceDE/>
      <w:autoSpaceDN/>
      <w:adjustRightInd/>
      <w:jc w:val="center"/>
      <w:textAlignment w:val="auto"/>
    </w:pPr>
    <w:rPr>
      <w:rFonts w:ascii="Arial Narrow" w:hAnsi="Arial Narrow" w:cs="Times New Roman"/>
      <w:b/>
      <w:sz w:val="36"/>
      <w:szCs w:val="36"/>
    </w:rPr>
  </w:style>
  <w:style w:type="paragraph" w:customStyle="1" w:styleId="revletter">
    <w:name w:val="revletter"/>
    <w:basedOn w:val="Normal"/>
    <w:link w:val="revletterChar"/>
    <w:uiPriority w:val="99"/>
    <w:pPr>
      <w:widowControl/>
      <w:overflowPunct/>
      <w:autoSpaceDE/>
      <w:autoSpaceDN/>
      <w:adjustRightInd/>
      <w:jc w:val="center"/>
      <w:textAlignment w:val="auto"/>
    </w:pPr>
    <w:rPr>
      <w:rFonts w:ascii="Arial Narrow" w:hAnsi="Arial Narrow" w:cs="Times New Roman"/>
      <w:b/>
      <w:sz w:val="36"/>
      <w:szCs w:val="36"/>
    </w:rPr>
  </w:style>
  <w:style w:type="character" w:customStyle="1" w:styleId="dwgnoChar">
    <w:name w:val="dwgno Char"/>
    <w:link w:val="dwgno"/>
    <w:uiPriority w:val="99"/>
    <w:locked/>
    <w:rPr>
      <w:rFonts w:ascii="Arial Narrow" w:hAnsi="Arial Narrow"/>
      <w:b/>
      <w:sz w:val="36"/>
    </w:rPr>
  </w:style>
  <w:style w:type="character" w:customStyle="1" w:styleId="revletterChar">
    <w:name w:val="revletter Char"/>
    <w:link w:val="revletter"/>
    <w:uiPriority w:val="99"/>
    <w:locked/>
    <w:rPr>
      <w:rFonts w:ascii="Arial Narrow" w:hAnsi="Arial Narrow"/>
      <w:b/>
      <w:sz w:val="36"/>
    </w:rPr>
  </w:style>
  <w:style w:type="paragraph" w:customStyle="1" w:styleId="ANCHOR">
    <w:name w:val="ANCHOR"/>
    <w:basedOn w:val="Normal"/>
    <w:link w:val="ANCHORChar"/>
    <w:uiPriority w:val="99"/>
    <w:pPr>
      <w:widowControl/>
      <w:overflowPunct/>
      <w:autoSpaceDE/>
      <w:autoSpaceDN/>
      <w:adjustRightInd/>
      <w:textAlignment w:val="auto"/>
    </w:pPr>
    <w:rPr>
      <w:rFonts w:cs="Times New Roman"/>
      <w:sz w:val="4"/>
      <w:szCs w:val="4"/>
    </w:rPr>
  </w:style>
  <w:style w:type="character" w:customStyle="1" w:styleId="ANCHORChar">
    <w:name w:val="ANCHOR Char"/>
    <w:link w:val="ANCHOR"/>
    <w:uiPriority w:val="99"/>
    <w:locked/>
    <w:rPr>
      <w:rFonts w:ascii="Arial" w:hAnsi="Arial"/>
      <w:sz w:val="4"/>
    </w:rPr>
  </w:style>
  <w:style w:type="paragraph" w:customStyle="1" w:styleId="Heading4-step">
    <w:name w:val="Heading 4-step"/>
    <w:basedOn w:val="Heading4"/>
    <w:next w:val="H4bodytext"/>
    <w:uiPriority w:val="99"/>
    <w:pPr>
      <w:widowControl/>
      <w:numPr>
        <w:numId w:val="1"/>
      </w:numPr>
      <w:overflowPunct/>
      <w:autoSpaceDE/>
      <w:autoSpaceDN/>
      <w:adjustRightInd/>
      <w:spacing w:after="240"/>
      <w:textAlignment w:val="auto"/>
    </w:pPr>
    <w:rPr>
      <w:rFonts w:ascii="Times New Roman" w:hAnsi="Times New Roman" w:cs="Arial"/>
      <w:kern w:val="32"/>
      <w:sz w:val="24"/>
      <w:szCs w:val="28"/>
    </w:rPr>
  </w:style>
  <w:style w:type="paragraph" w:customStyle="1" w:styleId="FigureGraphic">
    <w:name w:val="Figure/Graphic"/>
    <w:next w:val="Caption"/>
    <w:uiPriority w:val="99"/>
    <w:pPr>
      <w:keepNext/>
      <w:keepLines/>
      <w:jc w:val="center"/>
    </w:pPr>
    <w:rPr>
      <w:sz w:val="24"/>
    </w:rPr>
  </w:style>
  <w:style w:type="paragraph" w:styleId="ListBullet3">
    <w:name w:val="List Bullet 3"/>
    <w:basedOn w:val="Normal"/>
    <w:uiPriority w:val="99"/>
    <w:locked/>
    <w:pPr>
      <w:numPr>
        <w:numId w:val="10"/>
      </w:numPr>
      <w:tabs>
        <w:tab w:val="num" w:pos="1080"/>
      </w:tabs>
      <w:ind w:left="1080"/>
      <w:contextualSpacing/>
    </w:pPr>
  </w:style>
  <w:style w:type="paragraph" w:customStyle="1" w:styleId="H3bodytext">
    <w:name w:val="H3 body text"/>
    <w:basedOn w:val="Normal"/>
    <w:link w:val="H3bodytextChar"/>
    <w:uiPriority w:val="99"/>
    <w:pPr>
      <w:widowControl/>
      <w:overflowPunct/>
      <w:autoSpaceDE/>
      <w:autoSpaceDN/>
      <w:adjustRightInd/>
      <w:spacing w:after="240"/>
      <w:ind w:left="2304"/>
      <w:textAlignment w:val="auto"/>
    </w:pPr>
    <w:rPr>
      <w:rFonts w:ascii="Times New Roman" w:hAnsi="Times New Roman" w:cs="Times New Roman"/>
      <w:sz w:val="24"/>
      <w:szCs w:val="20"/>
    </w:rPr>
  </w:style>
  <w:style w:type="character" w:customStyle="1" w:styleId="H3bodytextChar">
    <w:name w:val="H3 body text Char"/>
    <w:link w:val="H3bodytext"/>
    <w:uiPriority w:val="99"/>
    <w:locked/>
    <w:rPr>
      <w:sz w:val="24"/>
    </w:rPr>
  </w:style>
  <w:style w:type="paragraph" w:customStyle="1" w:styleId="H4bodytext">
    <w:name w:val="H4 body text"/>
    <w:basedOn w:val="Normal"/>
    <w:link w:val="H4bodytextChar"/>
    <w:uiPriority w:val="99"/>
    <w:pPr>
      <w:widowControl/>
      <w:overflowPunct/>
      <w:autoSpaceDE/>
      <w:autoSpaceDN/>
      <w:adjustRightInd/>
      <w:spacing w:after="240"/>
      <w:ind w:left="3528"/>
      <w:textAlignment w:val="auto"/>
    </w:pPr>
    <w:rPr>
      <w:rFonts w:ascii="Times New Roman" w:hAnsi="Times New Roman" w:cs="Times New Roman"/>
      <w:sz w:val="24"/>
      <w:szCs w:val="20"/>
    </w:rPr>
  </w:style>
  <w:style w:type="character" w:customStyle="1" w:styleId="H4bodytextChar">
    <w:name w:val="H4 body text Char"/>
    <w:link w:val="H4bodytext"/>
    <w:uiPriority w:val="99"/>
    <w:locked/>
    <w:rPr>
      <w:sz w:val="24"/>
    </w:rPr>
  </w:style>
  <w:style w:type="paragraph" w:customStyle="1" w:styleId="Spacer">
    <w:name w:val="Spacer"/>
    <w:uiPriority w:val="99"/>
    <w:rPr>
      <w:sz w:val="24"/>
    </w:rPr>
  </w:style>
  <w:style w:type="paragraph" w:customStyle="1" w:styleId="TableCaption">
    <w:name w:val="Table Caption"/>
    <w:next w:val="Normal"/>
    <w:uiPriority w:val="99"/>
    <w:pPr>
      <w:keepNext/>
      <w:keepLines/>
    </w:pPr>
    <w:rPr>
      <w:sz w:val="24"/>
    </w:rPr>
  </w:style>
  <w:style w:type="paragraph" w:customStyle="1" w:styleId="Table11pt">
    <w:name w:val="Table 11 pt"/>
    <w:uiPriority w:val="99"/>
    <w:pPr>
      <w:spacing w:before="120"/>
    </w:pPr>
    <w:rPr>
      <w:sz w:val="22"/>
    </w:rPr>
  </w:style>
  <w:style w:type="paragraph" w:styleId="ListBullet4">
    <w:name w:val="List Bullet 4"/>
    <w:basedOn w:val="Normal"/>
    <w:uiPriority w:val="99"/>
    <w:locked/>
    <w:pPr>
      <w:numPr>
        <w:numId w:val="11"/>
      </w:numPr>
      <w:tabs>
        <w:tab w:val="clear" w:pos="360"/>
        <w:tab w:val="num" w:pos="1440"/>
      </w:tabs>
      <w:ind w:left="1440"/>
      <w:contextualSpacing/>
    </w:pPr>
  </w:style>
  <w:style w:type="paragraph" w:styleId="ListContinue3">
    <w:name w:val="List Continue 3"/>
    <w:basedOn w:val="Normal"/>
    <w:uiPriority w:val="99"/>
    <w:locked/>
    <w:pPr>
      <w:spacing w:after="120"/>
      <w:ind w:left="1080"/>
      <w:contextualSpacing/>
    </w:pPr>
  </w:style>
  <w:style w:type="paragraph" w:customStyle="1" w:styleId="H2bodytext">
    <w:name w:val="H2 body text"/>
    <w:basedOn w:val="Normal"/>
    <w:link w:val="H2bodytextChar"/>
    <w:uiPriority w:val="99"/>
    <w:pPr>
      <w:widowControl/>
      <w:overflowPunct/>
      <w:autoSpaceDE/>
      <w:autoSpaceDN/>
      <w:adjustRightInd/>
      <w:spacing w:after="240"/>
      <w:ind w:left="1440"/>
      <w:textAlignment w:val="auto"/>
    </w:pPr>
    <w:rPr>
      <w:rFonts w:ascii="Times New Roman" w:hAnsi="Times New Roman" w:cs="Times New Roman"/>
      <w:sz w:val="24"/>
      <w:szCs w:val="20"/>
    </w:rPr>
  </w:style>
  <w:style w:type="paragraph" w:customStyle="1" w:styleId="ListA1">
    <w:name w:val="List A1"/>
    <w:uiPriority w:val="99"/>
    <w:pPr>
      <w:numPr>
        <w:numId w:val="33"/>
      </w:numPr>
      <w:spacing w:after="240"/>
    </w:pPr>
    <w:rPr>
      <w:sz w:val="24"/>
    </w:rPr>
  </w:style>
  <w:style w:type="character" w:customStyle="1" w:styleId="H2bodytextChar">
    <w:name w:val="H2 body text Char"/>
    <w:link w:val="H2bodytext"/>
    <w:uiPriority w:val="99"/>
    <w:locked/>
    <w:rPr>
      <w:sz w:val="24"/>
    </w:rPr>
  </w:style>
  <w:style w:type="paragraph" w:customStyle="1" w:styleId="H1bodytext">
    <w:name w:val="H1 body text"/>
    <w:link w:val="H1bodytextChar"/>
    <w:uiPriority w:val="99"/>
    <w:pPr>
      <w:spacing w:after="240"/>
      <w:ind w:left="720"/>
    </w:pPr>
    <w:rPr>
      <w:sz w:val="24"/>
    </w:rPr>
  </w:style>
  <w:style w:type="paragraph" w:customStyle="1" w:styleId="AppendixHeads">
    <w:name w:val="Appendix Heads"/>
    <w:link w:val="AppendixHeadsChar"/>
    <w:uiPriority w:val="99"/>
    <w:pPr>
      <w:spacing w:after="240"/>
      <w:jc w:val="center"/>
    </w:pPr>
    <w:rPr>
      <w:b/>
      <w:sz w:val="24"/>
    </w:rPr>
  </w:style>
  <w:style w:type="character" w:customStyle="1" w:styleId="H1bodytextChar">
    <w:name w:val="H1 body text Char"/>
    <w:link w:val="H1bodytext"/>
    <w:uiPriority w:val="99"/>
    <w:locked/>
    <w:rPr>
      <w:sz w:val="24"/>
    </w:rPr>
  </w:style>
  <w:style w:type="character" w:customStyle="1" w:styleId="AppendixHeadsChar">
    <w:name w:val="Appendix Heads Char"/>
    <w:link w:val="AppendixHeads"/>
    <w:uiPriority w:val="99"/>
    <w:locked/>
    <w:rPr>
      <w:b/>
      <w:sz w:val="24"/>
    </w:rPr>
  </w:style>
  <w:style w:type="paragraph" w:customStyle="1" w:styleId="BasicB">
    <w:name w:val="BasicB"/>
    <w:basedOn w:val="Normal"/>
    <w:link w:val="BasicBChar"/>
    <w:uiPriority w:val="99"/>
    <w:pPr>
      <w:widowControl/>
      <w:overflowPunct/>
      <w:autoSpaceDE/>
      <w:autoSpaceDN/>
      <w:adjustRightInd/>
      <w:spacing w:before="240" w:after="120" w:line="408" w:lineRule="auto"/>
      <w:ind w:firstLine="720"/>
      <w:contextualSpacing/>
      <w:jc w:val="both"/>
      <w:textAlignment w:val="auto"/>
    </w:pPr>
    <w:rPr>
      <w:rFonts w:ascii="Times New Roman" w:eastAsia="Batang" w:hAnsi="Times New Roman" w:cs="Times New Roman"/>
      <w:sz w:val="24"/>
      <w:szCs w:val="28"/>
    </w:rPr>
  </w:style>
  <w:style w:type="character" w:customStyle="1" w:styleId="BasicBChar">
    <w:name w:val="BasicB Char"/>
    <w:link w:val="BasicB"/>
    <w:uiPriority w:val="99"/>
    <w:locked/>
    <w:rPr>
      <w:rFonts w:eastAsia="Batang"/>
      <w:sz w:val="28"/>
    </w:rPr>
  </w:style>
  <w:style w:type="paragraph" w:customStyle="1" w:styleId="BasicBBulletless">
    <w:name w:val="BasicBBulletless"/>
    <w:basedOn w:val="BasicB"/>
    <w:uiPriority w:val="99"/>
    <w:pPr>
      <w:numPr>
        <w:numId w:val="34"/>
      </w:numPr>
      <w:tabs>
        <w:tab w:val="clear" w:pos="1080"/>
        <w:tab w:val="num" w:pos="360"/>
      </w:tabs>
      <w:ind w:left="2880" w:hanging="2160"/>
    </w:pPr>
    <w:rPr>
      <w:rFonts w:eastAsia="Times New Roman"/>
    </w:rPr>
  </w:style>
  <w:style w:type="paragraph" w:customStyle="1" w:styleId="BBullets">
    <w:name w:val="BBullets"/>
    <w:basedOn w:val="BasicB"/>
    <w:link w:val="BBulletsChar"/>
    <w:uiPriority w:val="99"/>
    <w:pPr>
      <w:tabs>
        <w:tab w:val="num" w:pos="1440"/>
      </w:tabs>
      <w:ind w:left="1440" w:hanging="720"/>
    </w:pPr>
    <w:rPr>
      <w:rFonts w:eastAsia="Times New Roman"/>
      <w:szCs w:val="24"/>
    </w:rPr>
  </w:style>
  <w:style w:type="character" w:customStyle="1" w:styleId="BBulletsChar">
    <w:name w:val="BBullets Char"/>
    <w:link w:val="BBullets"/>
    <w:uiPriority w:val="99"/>
    <w:locked/>
    <w:rPr>
      <w:sz w:val="24"/>
      <w:lang w:val="x-none" w:eastAsia="x-none"/>
    </w:rPr>
  </w:style>
  <w:style w:type="paragraph" w:customStyle="1" w:styleId="ColorfulList-Accent11">
    <w:name w:val="Colorful List - Accent 11"/>
    <w:basedOn w:val="Normal"/>
    <w:uiPriority w:val="99"/>
    <w:pPr>
      <w:widowControl/>
      <w:overflowPunct/>
      <w:autoSpaceDE/>
      <w:autoSpaceDN/>
      <w:adjustRightInd/>
      <w:spacing w:after="200" w:line="276" w:lineRule="auto"/>
      <w:ind w:left="720"/>
      <w:contextualSpacing/>
      <w:textAlignment w:val="auto"/>
    </w:pPr>
    <w:rPr>
      <w:rFonts w:ascii="Calibri" w:hAnsi="Calibri" w:cs="Times New Roman"/>
    </w:rPr>
  </w:style>
  <w:style w:type="table" w:styleId="MediumGrid1-Accent2">
    <w:name w:val="Medium Grid 1 Accent 2"/>
    <w:basedOn w:val="TableNormal"/>
    <w:uiPriority w:val="9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rFonts w:cs="Times New Roman"/>
        <w:b/>
        <w:bCs/>
      </w:rPr>
    </w:tblStylePr>
    <w:tblStylePr w:type="lastRow">
      <w:rPr>
        <w:rFonts w:cs="Times New Roman"/>
        <w:b/>
        <w:bCs/>
      </w:rPr>
      <w:tblPr/>
      <w:tcPr>
        <w:tcBorders>
          <w:top w:val="single" w:sz="18" w:space="0" w:color="CF7B79" w:themeColor="accent2"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hemeFill="accent2" w:themeFillTint="7F"/>
      </w:tcPr>
    </w:tblStylePr>
    <w:tblStylePr w:type="band1Horz">
      <w:rPr>
        <w:rFonts w:cs="Times New Roman"/>
      </w:rPr>
      <w:tblPr/>
      <w:tcPr>
        <w:shd w:val="clear" w:color="auto" w:fill="DFA7A6" w:themeFill="accent2" w:themeFillTint="7F"/>
      </w:tcPr>
    </w:tblStylePr>
  </w:style>
  <w:style w:type="paragraph" w:customStyle="1" w:styleId="font5">
    <w:name w:val="font5"/>
    <w:basedOn w:val="Normal"/>
    <w:uiPriority w:val="99"/>
    <w:pPr>
      <w:widowControl/>
      <w:overflowPunct/>
      <w:autoSpaceDE/>
      <w:autoSpaceDN/>
      <w:adjustRightInd/>
      <w:spacing w:before="100" w:beforeAutospacing="1" w:after="100" w:afterAutospacing="1"/>
      <w:textAlignment w:val="auto"/>
    </w:pPr>
    <w:rPr>
      <w:color w:val="000000"/>
    </w:rPr>
  </w:style>
  <w:style w:type="paragraph" w:customStyle="1" w:styleId="font6">
    <w:name w:val="font6"/>
    <w:basedOn w:val="Normal"/>
    <w:uiPriority w:val="99"/>
    <w:pPr>
      <w:widowControl/>
      <w:overflowPunct/>
      <w:autoSpaceDE/>
      <w:autoSpaceDN/>
      <w:adjustRightInd/>
      <w:spacing w:before="100" w:beforeAutospacing="1" w:after="100" w:afterAutospacing="1"/>
      <w:textAlignment w:val="auto"/>
    </w:pPr>
    <w:rPr>
      <w:color w:val="000000"/>
    </w:rPr>
  </w:style>
  <w:style w:type="paragraph" w:customStyle="1" w:styleId="font7">
    <w:name w:val="font7"/>
    <w:basedOn w:val="Normal"/>
    <w:uiPriority w:val="99"/>
    <w:pPr>
      <w:widowControl/>
      <w:overflowPunct/>
      <w:autoSpaceDE/>
      <w:autoSpaceDN/>
      <w:adjustRightInd/>
      <w:spacing w:before="100" w:beforeAutospacing="1" w:after="100" w:afterAutospacing="1"/>
      <w:textAlignment w:val="auto"/>
    </w:pPr>
    <w:rPr>
      <w:color w:val="FF0000"/>
    </w:rPr>
  </w:style>
  <w:style w:type="paragraph" w:customStyle="1" w:styleId="xl87">
    <w:name w:val="xl87"/>
    <w:basedOn w:val="Normal"/>
    <w:uiPriority w:val="99"/>
    <w:pPr>
      <w:widowControl/>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b/>
      <w:bCs/>
    </w:rPr>
  </w:style>
  <w:style w:type="character" w:customStyle="1" w:styleId="klink">
    <w:name w:val="klink"/>
    <w:basedOn w:val="DefaultParagraphFont"/>
    <w:uiPriority w:val="99"/>
    <w:rPr>
      <w:rFonts w:cs="Times New Roman"/>
    </w:rPr>
  </w:style>
  <w:style w:type="paragraph" w:styleId="ListParagraph">
    <w:name w:val="List Paragraph"/>
    <w:basedOn w:val="Normal"/>
    <w:uiPriority w:val="99"/>
    <w:pPr>
      <w:widowControl/>
      <w:ind w:left="720"/>
      <w:contextualSpacing/>
    </w:pPr>
    <w:rPr>
      <w:rFonts w:cs="Times New Roman"/>
      <w:sz w:val="24"/>
      <w:szCs w:val="20"/>
    </w:rPr>
  </w:style>
  <w:style w:type="paragraph" w:styleId="HTMLPreformatted">
    <w:name w:val="HTML Preformatted"/>
    <w:basedOn w:val="Normal"/>
    <w:link w:val="HTMLPreformattedCh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Times New Roman"/>
      <w:sz w:val="20"/>
      <w:szCs w:val="20"/>
    </w:rPr>
  </w:style>
  <w:style w:type="character" w:customStyle="1" w:styleId="HTMLPreformattedChar">
    <w:name w:val="HTML Preformatted Char"/>
    <w:basedOn w:val="DefaultParagraphFont"/>
    <w:link w:val="HTMLPreformatted"/>
    <w:uiPriority w:val="99"/>
    <w:locked/>
    <w:rPr>
      <w:rFonts w:ascii="Courier New" w:hAnsi="Courier New" w:cs="Times New Roman"/>
      <w:lang w:val="x-none" w:eastAsia="x-none"/>
    </w:rPr>
  </w:style>
  <w:style w:type="paragraph" w:customStyle="1" w:styleId="StyleHeading4Left0Firstline0">
    <w:name w:val="Style Heading 4 + Left:  0&quot; First line:  0&quot;"/>
    <w:basedOn w:val="Normal"/>
    <w:uiPriority w:val="99"/>
    <w:pPr>
      <w:numPr>
        <w:ilvl w:val="3"/>
        <w:numId w:val="36"/>
      </w:numPr>
      <w:overflowPunct/>
      <w:textAlignment w:val="auto"/>
    </w:pPr>
    <w:rPr>
      <w:rFonts w:cs="Courier"/>
      <w:szCs w:val="24"/>
    </w:rPr>
  </w:style>
  <w:style w:type="paragraph" w:styleId="Revision">
    <w:name w:val="Revision"/>
    <w:hidden/>
    <w:uiPriority w:val="99"/>
    <w:rPr>
      <w:rFonts w:ascii="Arial" w:hAnsi="Arial" w:cs="Courier"/>
      <w:sz w:val="24"/>
      <w:szCs w:val="24"/>
    </w:rPr>
  </w:style>
  <w:style w:type="paragraph" w:customStyle="1" w:styleId="StyleCaptionCentered">
    <w:name w:val="Style Caption + Centered"/>
    <w:basedOn w:val="Caption"/>
    <w:uiPriority w:val="99"/>
    <w:pPr>
      <w:overflowPunct/>
      <w:spacing w:after="240"/>
      <w:textAlignment w:val="auto"/>
    </w:pPr>
    <w:rPr>
      <w:rFonts w:cs="Times New Roman"/>
      <w:szCs w:val="20"/>
    </w:rPr>
  </w:style>
  <w:style w:type="paragraph" w:customStyle="1" w:styleId="Default">
    <w:name w:val="Default"/>
    <w:uiPriority w:val="99"/>
    <w:pPr>
      <w:autoSpaceDE w:val="0"/>
      <w:autoSpaceDN w:val="0"/>
      <w:adjustRightInd w:val="0"/>
    </w:pPr>
    <w:rPr>
      <w:color w:val="000000"/>
      <w:sz w:val="24"/>
      <w:szCs w:val="24"/>
    </w:rPr>
  </w:style>
  <w:style w:type="character" w:customStyle="1" w:styleId="TOC1Char">
    <w:name w:val="TOC 1 Char"/>
    <w:link w:val="TOC1"/>
    <w:uiPriority w:val="99"/>
    <w:locked/>
    <w:rPr>
      <w:rFonts w:ascii="Arial Bold" w:hAnsi="Arial Bold"/>
      <w:b/>
      <w:caps/>
      <w:sz w:val="22"/>
    </w:rPr>
  </w:style>
  <w:style w:type="paragraph" w:customStyle="1" w:styleId="BodyTextKeep">
    <w:name w:val="Body Text Keep"/>
    <w:basedOn w:val="BodyText"/>
    <w:uiPriority w:val="99"/>
    <w:pPr>
      <w:keepNext/>
      <w:widowControl/>
      <w:tabs>
        <w:tab w:val="left" w:pos="-720"/>
      </w:tabs>
      <w:suppressAutoHyphens/>
      <w:overflowPunct/>
      <w:autoSpaceDE/>
      <w:autoSpaceDN/>
      <w:adjustRightInd/>
      <w:spacing w:before="120"/>
      <w:textAlignment w:val="auto"/>
    </w:pPr>
    <w:rPr>
      <w:rFonts w:ascii="Times New Roman" w:hAnsi="Times New Roman"/>
      <w:szCs w:val="22"/>
    </w:rPr>
  </w:style>
  <w:style w:type="paragraph" w:customStyle="1" w:styleId="DE18665DD4A4491C8B748381D05F7B65">
    <w:name w:val="DE18665DD4A4491C8B748381D05F7B65"/>
    <w:uiPriority w:val="99"/>
    <w:pPr>
      <w:spacing w:after="200" w:line="276" w:lineRule="auto"/>
    </w:pPr>
    <w:rPr>
      <w:rFonts w:ascii="Calibri" w:hAnsi="Calibri"/>
      <w:sz w:val="22"/>
      <w:szCs w:val="22"/>
    </w:rPr>
  </w:style>
  <w:style w:type="paragraph" w:styleId="List">
    <w:name w:val="List"/>
    <w:basedOn w:val="Normal"/>
    <w:uiPriority w:val="99"/>
    <w:pPr>
      <w:overflowPunct/>
      <w:spacing w:after="120"/>
      <w:ind w:left="360" w:hanging="360"/>
      <w:contextualSpacing/>
      <w:textAlignment w:val="auto"/>
    </w:pPr>
    <w:rPr>
      <w:rFonts w:cs="Courier"/>
      <w:szCs w:val="24"/>
    </w:rPr>
  </w:style>
  <w:style w:type="paragraph" w:styleId="List2">
    <w:name w:val="List 2"/>
    <w:basedOn w:val="Normal"/>
    <w:uiPriority w:val="99"/>
    <w:pPr>
      <w:overflowPunct/>
      <w:spacing w:after="120"/>
      <w:ind w:left="720" w:hanging="360"/>
      <w:textAlignment w:val="auto"/>
    </w:pPr>
    <w:rPr>
      <w:rFonts w:cs="Courier"/>
      <w:szCs w:val="24"/>
    </w:rPr>
  </w:style>
  <w:style w:type="paragraph" w:customStyle="1" w:styleId="Table">
    <w:name w:val="Table"/>
    <w:basedOn w:val="Normal"/>
    <w:uiPriority w:val="99"/>
    <w:pPr>
      <w:overflowPunct/>
      <w:autoSpaceDE/>
      <w:autoSpaceDN/>
      <w:adjustRightInd/>
      <w:spacing w:before="60" w:after="120"/>
      <w:ind w:left="144"/>
      <w:textAlignment w:val="auto"/>
    </w:pPr>
    <w:rPr>
      <w:rFonts w:ascii="Times New Roman" w:hAnsi="Times New Roman" w:cs="Times New Roman"/>
      <w:spacing w:val="10"/>
      <w:szCs w:val="24"/>
    </w:rPr>
  </w:style>
  <w:style w:type="paragraph" w:customStyle="1" w:styleId="TestStep">
    <w:name w:val="Test Step"/>
    <w:basedOn w:val="Normal"/>
    <w:uiPriority w:val="99"/>
    <w:pPr>
      <w:widowControl/>
      <w:numPr>
        <w:numId w:val="42"/>
      </w:numPr>
      <w:overflowPunct/>
      <w:autoSpaceDE/>
      <w:autoSpaceDN/>
      <w:adjustRightInd/>
      <w:spacing w:before="360" w:after="360"/>
      <w:textAlignment w:val="auto"/>
    </w:pPr>
    <w:rPr>
      <w:rFonts w:ascii="Times New Roman" w:hAnsi="Times New Roman" w:cs="Times New Roman"/>
      <w:sz w:val="24"/>
      <w:szCs w:val="24"/>
    </w:rPr>
  </w:style>
  <w:style w:type="paragraph" w:styleId="BodyTextIndent">
    <w:name w:val="Body Text Indent"/>
    <w:basedOn w:val="Normal"/>
    <w:link w:val="BodyTextIndentChar"/>
    <w:uiPriority w:val="99"/>
    <w:pPr>
      <w:widowControl/>
      <w:tabs>
        <w:tab w:val="left" w:pos="720"/>
        <w:tab w:val="left" w:pos="1440"/>
        <w:tab w:val="left" w:pos="3600"/>
        <w:tab w:val="left" w:pos="5760"/>
        <w:tab w:val="left" w:pos="6480"/>
        <w:tab w:val="left" w:pos="7200"/>
        <w:tab w:val="left" w:pos="7920"/>
        <w:tab w:val="left" w:pos="8640"/>
        <w:tab w:val="left" w:pos="9360"/>
      </w:tabs>
      <w:overflowPunct/>
      <w:spacing w:after="120"/>
      <w:ind w:left="2880"/>
      <w:jc w:val="both"/>
      <w:textAlignment w:val="auto"/>
    </w:pPr>
    <w:rPr>
      <w:rFonts w:cs="Times New Roman"/>
      <w:strike/>
      <w:sz w:val="24"/>
      <w:szCs w:val="24"/>
    </w:rPr>
  </w:style>
  <w:style w:type="character" w:customStyle="1" w:styleId="BodyTextIndentChar">
    <w:name w:val="Body Text Indent Char"/>
    <w:basedOn w:val="DefaultParagraphFont"/>
    <w:link w:val="BodyTextIndent"/>
    <w:uiPriority w:val="99"/>
    <w:locked/>
    <w:rPr>
      <w:rFonts w:ascii="Arial" w:hAnsi="Arial" w:cs="Times New Roman"/>
      <w:strike/>
      <w:sz w:val="24"/>
    </w:rPr>
  </w:style>
  <w:style w:type="paragraph" w:styleId="Index3">
    <w:name w:val="index 3"/>
    <w:basedOn w:val="Normal"/>
    <w:next w:val="Normal"/>
    <w:autoRedefine/>
    <w:uiPriority w:val="99"/>
    <w:pPr>
      <w:overflowPunct/>
      <w:spacing w:after="120"/>
      <w:ind w:left="720" w:hanging="240"/>
      <w:textAlignment w:val="auto"/>
    </w:pPr>
    <w:rPr>
      <w:rFonts w:cs="Courier"/>
      <w:szCs w:val="24"/>
    </w:rPr>
  </w:style>
  <w:style w:type="paragraph" w:customStyle="1" w:styleId="Style10ptAfter1ptCondensedby015pt">
    <w:name w:val="Style 10 pt After:  1 pt Condensed by  0.15 pt"/>
    <w:basedOn w:val="Normal"/>
    <w:uiPriority w:val="99"/>
    <w:pPr>
      <w:overflowPunct/>
      <w:spacing w:after="20"/>
      <w:textAlignment w:val="auto"/>
    </w:pPr>
    <w:rPr>
      <w:rFonts w:cs="Times New Roman"/>
      <w:sz w:val="20"/>
      <w:szCs w:val="20"/>
    </w:rPr>
  </w:style>
  <w:style w:type="paragraph" w:customStyle="1" w:styleId="StyleStyle10ptAfter1ptCondensedby015pt1Centered">
    <w:name w:val="Style Style 10 pt After:  1 pt Condensed by  0.15 pt1 + Centered"/>
    <w:basedOn w:val="Normal"/>
    <w:uiPriority w:val="99"/>
    <w:pPr>
      <w:overflowPunct/>
      <w:spacing w:after="20"/>
      <w:jc w:val="center"/>
      <w:textAlignment w:val="auto"/>
    </w:pPr>
    <w:rPr>
      <w:rFonts w:cs="Times New Roman"/>
      <w:sz w:val="20"/>
      <w:szCs w:val="20"/>
    </w:rPr>
  </w:style>
  <w:style w:type="paragraph" w:customStyle="1" w:styleId="TOCSRS">
    <w:name w:val="TOC_SRS"/>
    <w:next w:val="BodyText"/>
    <w:uiPriority w:val="99"/>
    <w:pPr>
      <w:widowControl w:val="0"/>
      <w:tabs>
        <w:tab w:val="left" w:pos="1440"/>
        <w:tab w:val="right" w:pos="9000"/>
      </w:tabs>
      <w:spacing w:after="40"/>
      <w:ind w:left="1296" w:hanging="1296"/>
    </w:pPr>
    <w:rPr>
      <w:rFonts w:ascii="Arial" w:hAnsi="Arial"/>
      <w:bCs/>
      <w:noProof/>
      <w:sz w:val="22"/>
      <w:szCs w:val="22"/>
    </w:rPr>
  </w:style>
  <w:style w:type="paragraph" w:customStyle="1" w:styleId="xl26">
    <w:name w:val="xl26"/>
    <w:basedOn w:val="Normal"/>
    <w:uiPriority w:val="99"/>
    <w:pPr>
      <w:widowControl/>
      <w:pBdr>
        <w:top w:val="single" w:sz="4" w:space="0" w:color="auto"/>
        <w:left w:val="single" w:sz="4" w:space="0" w:color="auto"/>
        <w:bottom w:val="single" w:sz="4" w:space="0" w:color="auto"/>
        <w:right w:val="single" w:sz="4" w:space="0" w:color="auto"/>
      </w:pBdr>
      <w:overflowPunct/>
      <w:autoSpaceDE/>
      <w:autoSpaceDN/>
      <w:adjustRightInd/>
      <w:spacing w:beforeLines="1" w:afterLines="1" w:after="120"/>
      <w:textAlignment w:val="auto"/>
    </w:pPr>
    <w:rPr>
      <w:rFonts w:ascii="Times" w:hAnsi="Times" w:cs="Times New Roman"/>
      <w:sz w:val="20"/>
      <w:szCs w:val="20"/>
    </w:rPr>
  </w:style>
  <w:style w:type="paragraph" w:customStyle="1" w:styleId="xl27">
    <w:name w:val="xl27"/>
    <w:basedOn w:val="Normal"/>
    <w:uiPriority w:val="99"/>
    <w:pPr>
      <w:widowControl/>
      <w:overflowPunct/>
      <w:autoSpaceDE/>
      <w:autoSpaceDN/>
      <w:adjustRightInd/>
      <w:spacing w:beforeLines="1" w:afterLines="1" w:after="120"/>
      <w:jc w:val="center"/>
      <w:textAlignment w:val="auto"/>
    </w:pPr>
    <w:rPr>
      <w:rFonts w:ascii="Times" w:hAnsi="Times" w:cs="Times New Roman"/>
      <w:sz w:val="20"/>
      <w:szCs w:val="20"/>
    </w:rPr>
  </w:style>
  <w:style w:type="paragraph" w:customStyle="1" w:styleId="xl28">
    <w:name w:val="xl28"/>
    <w:basedOn w:val="Normal"/>
    <w:uiPriority w:val="99"/>
    <w:pPr>
      <w:widowControl/>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Lines="1" w:afterLines="1" w:after="120"/>
      <w:jc w:val="center"/>
      <w:textAlignment w:val="auto"/>
    </w:pPr>
    <w:rPr>
      <w:rFonts w:ascii="Times" w:hAnsi="Times" w:cs="Times New Roman"/>
      <w:sz w:val="20"/>
      <w:szCs w:val="20"/>
    </w:rPr>
  </w:style>
  <w:style w:type="paragraph" w:customStyle="1" w:styleId="xl29">
    <w:name w:val="xl29"/>
    <w:basedOn w:val="Normal"/>
    <w:uiPriority w:val="99"/>
    <w:pPr>
      <w:widowControl/>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Lines="1" w:afterLines="1" w:after="120"/>
      <w:textAlignment w:val="auto"/>
    </w:pPr>
    <w:rPr>
      <w:rFonts w:ascii="Times" w:hAnsi="Times" w:cs="Times New Roman"/>
      <w:sz w:val="20"/>
      <w:szCs w:val="20"/>
    </w:rPr>
  </w:style>
  <w:style w:type="paragraph" w:customStyle="1" w:styleId="xl30">
    <w:name w:val="xl30"/>
    <w:basedOn w:val="Normal"/>
    <w:uiPriority w:val="99"/>
    <w:pPr>
      <w:widowControl/>
      <w:overflowPunct/>
      <w:autoSpaceDE/>
      <w:autoSpaceDN/>
      <w:adjustRightInd/>
      <w:spacing w:beforeLines="1" w:afterLines="1" w:after="120"/>
      <w:textAlignment w:val="auto"/>
    </w:pPr>
    <w:rPr>
      <w:rFonts w:ascii="Times" w:hAnsi="Times" w:cs="Times New Roman"/>
      <w:sz w:val="20"/>
      <w:szCs w:val="20"/>
    </w:rPr>
  </w:style>
  <w:style w:type="paragraph" w:customStyle="1" w:styleId="xl31">
    <w:name w:val="xl31"/>
    <w:basedOn w:val="Normal"/>
    <w:uiPriority w:val="99"/>
    <w:pPr>
      <w:widowControl/>
      <w:pBdr>
        <w:left w:val="single" w:sz="4" w:space="0" w:color="auto"/>
        <w:right w:val="single" w:sz="4" w:space="0" w:color="auto"/>
      </w:pBdr>
      <w:overflowPunct/>
      <w:autoSpaceDE/>
      <w:autoSpaceDN/>
      <w:adjustRightInd/>
      <w:spacing w:beforeLines="1" w:afterLines="1" w:after="120"/>
      <w:jc w:val="center"/>
      <w:textAlignment w:val="auto"/>
    </w:pPr>
    <w:rPr>
      <w:rFonts w:ascii="Times" w:hAnsi="Times" w:cs="Times New Roman"/>
      <w:sz w:val="20"/>
      <w:szCs w:val="20"/>
    </w:rPr>
  </w:style>
  <w:style w:type="paragraph" w:customStyle="1" w:styleId="xl32">
    <w:name w:val="xl32"/>
    <w:basedOn w:val="Normal"/>
    <w:uiPriority w:val="99"/>
    <w:pPr>
      <w:widowControl/>
      <w:pBdr>
        <w:top w:val="single" w:sz="4" w:space="0" w:color="auto"/>
        <w:left w:val="single" w:sz="4" w:space="0" w:color="auto"/>
        <w:bottom w:val="single" w:sz="4" w:space="0" w:color="auto"/>
        <w:right w:val="single" w:sz="8" w:space="0" w:color="auto"/>
      </w:pBdr>
      <w:shd w:val="clear" w:color="auto" w:fill="C0C0C0"/>
      <w:overflowPunct/>
      <w:autoSpaceDE/>
      <w:autoSpaceDN/>
      <w:adjustRightInd/>
      <w:spacing w:beforeLines="1" w:afterLines="1" w:after="120"/>
      <w:textAlignment w:val="auto"/>
    </w:pPr>
    <w:rPr>
      <w:rFonts w:cs="Times New Roman"/>
      <w:b/>
      <w:bCs/>
      <w:sz w:val="20"/>
      <w:szCs w:val="20"/>
    </w:rPr>
  </w:style>
  <w:style w:type="paragraph" w:customStyle="1" w:styleId="xl33">
    <w:name w:val="xl33"/>
    <w:basedOn w:val="Normal"/>
    <w:uiPriority w:val="99"/>
    <w:pPr>
      <w:widowControl/>
      <w:pBdr>
        <w:top w:val="single" w:sz="4" w:space="0" w:color="auto"/>
        <w:left w:val="single" w:sz="4" w:space="0" w:color="auto"/>
        <w:bottom w:val="single" w:sz="4" w:space="0" w:color="auto"/>
        <w:right w:val="single" w:sz="4" w:space="0" w:color="auto"/>
      </w:pBdr>
      <w:shd w:val="clear" w:color="auto" w:fill="FFFFFF"/>
      <w:overflowPunct/>
      <w:autoSpaceDE/>
      <w:autoSpaceDN/>
      <w:adjustRightInd/>
      <w:spacing w:beforeLines="1" w:afterLines="1" w:after="120"/>
      <w:textAlignment w:val="auto"/>
    </w:pPr>
    <w:rPr>
      <w:rFonts w:ascii="Times" w:hAnsi="Times" w:cs="Times New Roman"/>
      <w:sz w:val="20"/>
      <w:szCs w:val="20"/>
    </w:rPr>
  </w:style>
  <w:style w:type="paragraph" w:customStyle="1" w:styleId="xl34">
    <w:name w:val="xl34"/>
    <w:basedOn w:val="Normal"/>
    <w:uiPriority w:val="99"/>
    <w:pPr>
      <w:widowControl/>
      <w:pBdr>
        <w:top w:val="single" w:sz="4" w:space="0" w:color="auto"/>
        <w:left w:val="single" w:sz="4" w:space="0" w:color="auto"/>
        <w:bottom w:val="single" w:sz="4" w:space="0" w:color="auto"/>
      </w:pBdr>
      <w:shd w:val="clear" w:color="auto" w:fill="C0C0C0"/>
      <w:overflowPunct/>
      <w:autoSpaceDE/>
      <w:autoSpaceDN/>
      <w:adjustRightInd/>
      <w:spacing w:beforeLines="1" w:afterLines="1" w:after="120"/>
      <w:textAlignment w:val="auto"/>
    </w:pPr>
    <w:rPr>
      <w:rFonts w:cs="Times New Roman"/>
      <w:b/>
      <w:bCs/>
      <w:sz w:val="20"/>
      <w:szCs w:val="20"/>
    </w:rPr>
  </w:style>
  <w:style w:type="paragraph" w:customStyle="1" w:styleId="xl35">
    <w:name w:val="xl35"/>
    <w:basedOn w:val="Normal"/>
    <w:uiPriority w:val="99"/>
    <w:pPr>
      <w:widowControl/>
      <w:pBdr>
        <w:top w:val="single" w:sz="4" w:space="0" w:color="auto"/>
        <w:left w:val="single" w:sz="4" w:space="0" w:color="auto"/>
        <w:right w:val="single" w:sz="4" w:space="0" w:color="auto"/>
      </w:pBdr>
      <w:shd w:val="clear" w:color="auto" w:fill="FF99CC"/>
      <w:overflowPunct/>
      <w:autoSpaceDE/>
      <w:autoSpaceDN/>
      <w:adjustRightInd/>
      <w:spacing w:beforeLines="1" w:afterLines="1" w:after="120"/>
      <w:textAlignment w:val="auto"/>
    </w:pPr>
    <w:rPr>
      <w:rFonts w:ascii="Times" w:hAnsi="Times" w:cs="Times New Roman"/>
      <w:sz w:val="20"/>
      <w:szCs w:val="20"/>
    </w:rPr>
  </w:style>
  <w:style w:type="paragraph" w:customStyle="1" w:styleId="xl36">
    <w:name w:val="xl36"/>
    <w:basedOn w:val="Normal"/>
    <w:uiPriority w:val="99"/>
    <w:pPr>
      <w:widowControl/>
      <w:pBdr>
        <w:left w:val="single" w:sz="4" w:space="0" w:color="auto"/>
        <w:right w:val="single" w:sz="4" w:space="0" w:color="auto"/>
      </w:pBdr>
      <w:overflowPunct/>
      <w:autoSpaceDE/>
      <w:autoSpaceDN/>
      <w:adjustRightInd/>
      <w:spacing w:beforeLines="1" w:afterLines="1" w:after="120"/>
      <w:textAlignment w:val="auto"/>
    </w:pPr>
    <w:rPr>
      <w:rFonts w:ascii="Times" w:hAnsi="Times" w:cs="Times New Roman"/>
      <w:sz w:val="20"/>
      <w:szCs w:val="20"/>
    </w:rPr>
  </w:style>
  <w:style w:type="paragraph" w:customStyle="1" w:styleId="xl37">
    <w:name w:val="xl37"/>
    <w:basedOn w:val="Normal"/>
    <w:uiPriority w:val="99"/>
    <w:pPr>
      <w:widowControl/>
      <w:pBdr>
        <w:left w:val="single" w:sz="4" w:space="0" w:color="auto"/>
      </w:pBdr>
      <w:overflowPunct/>
      <w:autoSpaceDE/>
      <w:autoSpaceDN/>
      <w:adjustRightInd/>
      <w:spacing w:beforeLines="1" w:afterLines="1" w:after="120"/>
      <w:textAlignment w:val="auto"/>
    </w:pPr>
    <w:rPr>
      <w:rFonts w:ascii="Times" w:hAnsi="Times" w:cs="Times New Roman"/>
      <w:sz w:val="20"/>
      <w:szCs w:val="20"/>
    </w:rPr>
  </w:style>
  <w:style w:type="paragraph" w:customStyle="1" w:styleId="xl38">
    <w:name w:val="xl38"/>
    <w:basedOn w:val="Normal"/>
    <w:uiPriority w:val="99"/>
    <w:pPr>
      <w:widowControl/>
      <w:pBdr>
        <w:top w:val="single" w:sz="4" w:space="0" w:color="auto"/>
        <w:left w:val="single" w:sz="4" w:space="0" w:color="auto"/>
        <w:bottom w:val="single" w:sz="4" w:space="0" w:color="auto"/>
        <w:right w:val="single" w:sz="4" w:space="0" w:color="auto"/>
      </w:pBdr>
      <w:shd w:val="clear" w:color="auto" w:fill="FFFF99"/>
      <w:overflowPunct/>
      <w:autoSpaceDE/>
      <w:autoSpaceDN/>
      <w:adjustRightInd/>
      <w:spacing w:beforeLines="1" w:afterLines="1" w:after="120"/>
      <w:textAlignment w:val="auto"/>
    </w:pPr>
    <w:rPr>
      <w:rFonts w:ascii="Times" w:hAnsi="Times" w:cs="Times New Roman"/>
      <w:sz w:val="20"/>
      <w:szCs w:val="20"/>
    </w:rPr>
  </w:style>
  <w:style w:type="paragraph" w:customStyle="1" w:styleId="xl39">
    <w:name w:val="xl39"/>
    <w:basedOn w:val="Normal"/>
    <w:uiPriority w:val="99"/>
    <w:pPr>
      <w:widowControl/>
      <w:pBdr>
        <w:top w:val="single" w:sz="4" w:space="0" w:color="auto"/>
        <w:left w:val="single" w:sz="4" w:space="0" w:color="auto"/>
        <w:bottom w:val="single" w:sz="4" w:space="0" w:color="auto"/>
        <w:right w:val="single" w:sz="4" w:space="0" w:color="auto"/>
      </w:pBdr>
      <w:shd w:val="clear" w:color="auto" w:fill="FFFF99"/>
      <w:overflowPunct/>
      <w:autoSpaceDE/>
      <w:autoSpaceDN/>
      <w:adjustRightInd/>
      <w:spacing w:beforeLines="1" w:afterLines="1" w:after="120"/>
      <w:textAlignment w:val="auto"/>
    </w:pPr>
    <w:rPr>
      <w:rFonts w:ascii="Times" w:hAnsi="Times" w:cs="Times New Roman"/>
      <w:sz w:val="20"/>
      <w:szCs w:val="20"/>
    </w:rPr>
  </w:style>
  <w:style w:type="character" w:styleId="SubtleEmphasis">
    <w:name w:val="Subtle Emphasis"/>
    <w:basedOn w:val="DefaultParagraphFont"/>
    <w:uiPriority w:val="99"/>
    <w:rPr>
      <w:rFonts w:ascii="Cambria" w:hAnsi="Cambria" w:cs="Times New Roman"/>
      <w:i/>
      <w:iCs/>
      <w:color w:val="auto"/>
      <w:sz w:val="24"/>
    </w:rPr>
  </w:style>
  <w:style w:type="numbering" w:customStyle="1" w:styleId="Bulleted8pt2">
    <w:name w:val="Bulleted 8 pt2"/>
    <w:pPr>
      <w:numPr>
        <w:numId w:val="40"/>
      </w:numPr>
    </w:pPr>
  </w:style>
  <w:style w:type="numbering" w:customStyle="1" w:styleId="StyleBulletedSymbolsymbolLeft0Hanging025">
    <w:name w:val="Style Bulleted Symbol (symbol) Left:  0&quot; Hanging:  0.25&quot;"/>
    <w:pPr>
      <w:numPr>
        <w:numId w:val="41"/>
      </w:numPr>
    </w:pPr>
  </w:style>
  <w:style w:type="numbering" w:customStyle="1" w:styleId="Bulleted8pt">
    <w:name w:val="Bulleted 8 pt"/>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827698">
      <w:marLeft w:val="0"/>
      <w:marRight w:val="0"/>
      <w:marTop w:val="0"/>
      <w:marBottom w:val="0"/>
      <w:divBdr>
        <w:top w:val="none" w:sz="0" w:space="0" w:color="auto"/>
        <w:left w:val="none" w:sz="0" w:space="0" w:color="auto"/>
        <w:bottom w:val="none" w:sz="0" w:space="0" w:color="auto"/>
        <w:right w:val="none" w:sz="0" w:space="0" w:color="auto"/>
      </w:divBdr>
      <w:divsChild>
        <w:div w:id="520827697">
          <w:marLeft w:val="0"/>
          <w:marRight w:val="0"/>
          <w:marTop w:val="0"/>
          <w:marBottom w:val="0"/>
          <w:divBdr>
            <w:top w:val="none" w:sz="0" w:space="0" w:color="auto"/>
            <w:left w:val="none" w:sz="0" w:space="0" w:color="auto"/>
            <w:bottom w:val="none" w:sz="0" w:space="0" w:color="auto"/>
            <w:right w:val="none" w:sz="0" w:space="0" w:color="auto"/>
          </w:divBdr>
          <w:divsChild>
            <w:div w:id="520827696">
              <w:marLeft w:val="0"/>
              <w:marRight w:val="0"/>
              <w:marTop w:val="0"/>
              <w:marBottom w:val="0"/>
              <w:divBdr>
                <w:top w:val="none" w:sz="0" w:space="0" w:color="auto"/>
                <w:left w:val="none" w:sz="0" w:space="0" w:color="auto"/>
                <w:bottom w:val="none" w:sz="0" w:space="0" w:color="auto"/>
                <w:right w:val="none" w:sz="0" w:space="0" w:color="auto"/>
              </w:divBdr>
              <w:divsChild>
                <w:div w:id="5208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27699">
      <w:marLeft w:val="0"/>
      <w:marRight w:val="0"/>
      <w:marTop w:val="0"/>
      <w:marBottom w:val="0"/>
      <w:divBdr>
        <w:top w:val="none" w:sz="0" w:space="0" w:color="auto"/>
        <w:left w:val="none" w:sz="0" w:space="0" w:color="auto"/>
        <w:bottom w:val="none" w:sz="0" w:space="0" w:color="auto"/>
        <w:right w:val="none" w:sz="0" w:space="0" w:color="auto"/>
      </w:divBdr>
    </w:div>
    <w:div w:id="520827700">
      <w:marLeft w:val="0"/>
      <w:marRight w:val="0"/>
      <w:marTop w:val="0"/>
      <w:marBottom w:val="0"/>
      <w:divBdr>
        <w:top w:val="none" w:sz="0" w:space="0" w:color="auto"/>
        <w:left w:val="none" w:sz="0" w:space="0" w:color="auto"/>
        <w:bottom w:val="none" w:sz="0" w:space="0" w:color="auto"/>
        <w:right w:val="none" w:sz="0" w:space="0" w:color="auto"/>
      </w:divBdr>
    </w:div>
    <w:div w:id="520827701">
      <w:marLeft w:val="0"/>
      <w:marRight w:val="0"/>
      <w:marTop w:val="0"/>
      <w:marBottom w:val="0"/>
      <w:divBdr>
        <w:top w:val="none" w:sz="0" w:space="0" w:color="auto"/>
        <w:left w:val="none" w:sz="0" w:space="0" w:color="auto"/>
        <w:bottom w:val="none" w:sz="0" w:space="0" w:color="auto"/>
        <w:right w:val="none" w:sz="0" w:space="0" w:color="auto"/>
      </w:divBdr>
    </w:div>
    <w:div w:id="520827702">
      <w:marLeft w:val="0"/>
      <w:marRight w:val="0"/>
      <w:marTop w:val="0"/>
      <w:marBottom w:val="0"/>
      <w:divBdr>
        <w:top w:val="none" w:sz="0" w:space="0" w:color="auto"/>
        <w:left w:val="none" w:sz="0" w:space="0" w:color="auto"/>
        <w:bottom w:val="none" w:sz="0" w:space="0" w:color="auto"/>
        <w:right w:val="none" w:sz="0" w:space="0" w:color="auto"/>
      </w:divBdr>
    </w:div>
    <w:div w:id="520827703">
      <w:marLeft w:val="0"/>
      <w:marRight w:val="0"/>
      <w:marTop w:val="0"/>
      <w:marBottom w:val="0"/>
      <w:divBdr>
        <w:top w:val="none" w:sz="0" w:space="0" w:color="auto"/>
        <w:left w:val="none" w:sz="0" w:space="0" w:color="auto"/>
        <w:bottom w:val="none" w:sz="0" w:space="0" w:color="auto"/>
        <w:right w:val="none" w:sz="0" w:space="0" w:color="auto"/>
      </w:divBdr>
    </w:div>
    <w:div w:id="520827704">
      <w:marLeft w:val="0"/>
      <w:marRight w:val="0"/>
      <w:marTop w:val="0"/>
      <w:marBottom w:val="0"/>
      <w:divBdr>
        <w:top w:val="none" w:sz="0" w:space="0" w:color="auto"/>
        <w:left w:val="none" w:sz="0" w:space="0" w:color="auto"/>
        <w:bottom w:val="none" w:sz="0" w:space="0" w:color="auto"/>
        <w:right w:val="none" w:sz="0" w:space="0" w:color="auto"/>
      </w:divBdr>
    </w:div>
    <w:div w:id="520827705">
      <w:marLeft w:val="0"/>
      <w:marRight w:val="0"/>
      <w:marTop w:val="0"/>
      <w:marBottom w:val="0"/>
      <w:divBdr>
        <w:top w:val="none" w:sz="0" w:space="0" w:color="auto"/>
        <w:left w:val="none" w:sz="0" w:space="0" w:color="auto"/>
        <w:bottom w:val="none" w:sz="0" w:space="0" w:color="auto"/>
        <w:right w:val="none" w:sz="0" w:space="0" w:color="auto"/>
      </w:divBdr>
    </w:div>
    <w:div w:id="520827706">
      <w:marLeft w:val="0"/>
      <w:marRight w:val="0"/>
      <w:marTop w:val="0"/>
      <w:marBottom w:val="0"/>
      <w:divBdr>
        <w:top w:val="none" w:sz="0" w:space="0" w:color="auto"/>
        <w:left w:val="none" w:sz="0" w:space="0" w:color="auto"/>
        <w:bottom w:val="none" w:sz="0" w:space="0" w:color="auto"/>
        <w:right w:val="none" w:sz="0" w:space="0" w:color="auto"/>
      </w:divBdr>
    </w:div>
    <w:div w:id="520827707">
      <w:marLeft w:val="0"/>
      <w:marRight w:val="0"/>
      <w:marTop w:val="0"/>
      <w:marBottom w:val="0"/>
      <w:divBdr>
        <w:top w:val="none" w:sz="0" w:space="0" w:color="auto"/>
        <w:left w:val="none" w:sz="0" w:space="0" w:color="auto"/>
        <w:bottom w:val="none" w:sz="0" w:space="0" w:color="auto"/>
        <w:right w:val="none" w:sz="0" w:space="0" w:color="auto"/>
      </w:divBdr>
    </w:div>
    <w:div w:id="520827708">
      <w:marLeft w:val="0"/>
      <w:marRight w:val="0"/>
      <w:marTop w:val="0"/>
      <w:marBottom w:val="0"/>
      <w:divBdr>
        <w:top w:val="none" w:sz="0" w:space="0" w:color="auto"/>
        <w:left w:val="none" w:sz="0" w:space="0" w:color="auto"/>
        <w:bottom w:val="none" w:sz="0" w:space="0" w:color="auto"/>
        <w:right w:val="none" w:sz="0" w:space="0" w:color="auto"/>
      </w:divBdr>
    </w:div>
    <w:div w:id="520827709">
      <w:marLeft w:val="0"/>
      <w:marRight w:val="0"/>
      <w:marTop w:val="0"/>
      <w:marBottom w:val="0"/>
      <w:divBdr>
        <w:top w:val="none" w:sz="0" w:space="0" w:color="auto"/>
        <w:left w:val="none" w:sz="0" w:space="0" w:color="auto"/>
        <w:bottom w:val="none" w:sz="0" w:space="0" w:color="auto"/>
        <w:right w:val="none" w:sz="0" w:space="0" w:color="auto"/>
      </w:divBdr>
    </w:div>
    <w:div w:id="520827710">
      <w:marLeft w:val="0"/>
      <w:marRight w:val="0"/>
      <w:marTop w:val="0"/>
      <w:marBottom w:val="0"/>
      <w:divBdr>
        <w:top w:val="none" w:sz="0" w:space="0" w:color="auto"/>
        <w:left w:val="none" w:sz="0" w:space="0" w:color="auto"/>
        <w:bottom w:val="none" w:sz="0" w:space="0" w:color="auto"/>
        <w:right w:val="none" w:sz="0" w:space="0" w:color="auto"/>
      </w:divBdr>
    </w:div>
    <w:div w:id="520827711">
      <w:marLeft w:val="0"/>
      <w:marRight w:val="0"/>
      <w:marTop w:val="0"/>
      <w:marBottom w:val="0"/>
      <w:divBdr>
        <w:top w:val="none" w:sz="0" w:space="0" w:color="auto"/>
        <w:left w:val="none" w:sz="0" w:space="0" w:color="auto"/>
        <w:bottom w:val="none" w:sz="0" w:space="0" w:color="auto"/>
        <w:right w:val="none" w:sz="0" w:space="0" w:color="auto"/>
      </w:divBdr>
    </w:div>
    <w:div w:id="520827712">
      <w:marLeft w:val="0"/>
      <w:marRight w:val="0"/>
      <w:marTop w:val="0"/>
      <w:marBottom w:val="0"/>
      <w:divBdr>
        <w:top w:val="none" w:sz="0" w:space="0" w:color="auto"/>
        <w:left w:val="none" w:sz="0" w:space="0" w:color="auto"/>
        <w:bottom w:val="none" w:sz="0" w:space="0" w:color="auto"/>
        <w:right w:val="none" w:sz="0" w:space="0" w:color="auto"/>
      </w:divBdr>
    </w:div>
    <w:div w:id="520827713">
      <w:marLeft w:val="0"/>
      <w:marRight w:val="0"/>
      <w:marTop w:val="0"/>
      <w:marBottom w:val="0"/>
      <w:divBdr>
        <w:top w:val="none" w:sz="0" w:space="0" w:color="auto"/>
        <w:left w:val="none" w:sz="0" w:space="0" w:color="auto"/>
        <w:bottom w:val="none" w:sz="0" w:space="0" w:color="auto"/>
        <w:right w:val="none" w:sz="0" w:space="0" w:color="auto"/>
      </w:divBdr>
    </w:div>
    <w:div w:id="520827714">
      <w:marLeft w:val="0"/>
      <w:marRight w:val="0"/>
      <w:marTop w:val="0"/>
      <w:marBottom w:val="0"/>
      <w:divBdr>
        <w:top w:val="none" w:sz="0" w:space="0" w:color="auto"/>
        <w:left w:val="none" w:sz="0" w:space="0" w:color="auto"/>
        <w:bottom w:val="none" w:sz="0" w:space="0" w:color="auto"/>
        <w:right w:val="none" w:sz="0" w:space="0" w:color="auto"/>
      </w:divBdr>
    </w:div>
    <w:div w:id="520827715">
      <w:marLeft w:val="0"/>
      <w:marRight w:val="0"/>
      <w:marTop w:val="0"/>
      <w:marBottom w:val="0"/>
      <w:divBdr>
        <w:top w:val="none" w:sz="0" w:space="0" w:color="auto"/>
        <w:left w:val="none" w:sz="0" w:space="0" w:color="auto"/>
        <w:bottom w:val="none" w:sz="0" w:space="0" w:color="auto"/>
        <w:right w:val="none" w:sz="0" w:space="0" w:color="auto"/>
      </w:divBdr>
    </w:div>
    <w:div w:id="520827716">
      <w:marLeft w:val="0"/>
      <w:marRight w:val="0"/>
      <w:marTop w:val="0"/>
      <w:marBottom w:val="0"/>
      <w:divBdr>
        <w:top w:val="none" w:sz="0" w:space="0" w:color="auto"/>
        <w:left w:val="none" w:sz="0" w:space="0" w:color="auto"/>
        <w:bottom w:val="none" w:sz="0" w:space="0" w:color="auto"/>
        <w:right w:val="none" w:sz="0" w:space="0" w:color="auto"/>
      </w:divBdr>
    </w:div>
    <w:div w:id="520827717">
      <w:marLeft w:val="0"/>
      <w:marRight w:val="0"/>
      <w:marTop w:val="0"/>
      <w:marBottom w:val="0"/>
      <w:divBdr>
        <w:top w:val="none" w:sz="0" w:space="0" w:color="auto"/>
        <w:left w:val="none" w:sz="0" w:space="0" w:color="auto"/>
        <w:bottom w:val="none" w:sz="0" w:space="0" w:color="auto"/>
        <w:right w:val="none" w:sz="0" w:space="0" w:color="auto"/>
      </w:divBdr>
    </w:div>
    <w:div w:id="520827718">
      <w:marLeft w:val="0"/>
      <w:marRight w:val="0"/>
      <w:marTop w:val="0"/>
      <w:marBottom w:val="0"/>
      <w:divBdr>
        <w:top w:val="none" w:sz="0" w:space="0" w:color="auto"/>
        <w:left w:val="none" w:sz="0" w:space="0" w:color="auto"/>
        <w:bottom w:val="none" w:sz="0" w:space="0" w:color="auto"/>
        <w:right w:val="none" w:sz="0" w:space="0" w:color="auto"/>
      </w:divBdr>
    </w:div>
    <w:div w:id="520827719">
      <w:marLeft w:val="0"/>
      <w:marRight w:val="0"/>
      <w:marTop w:val="0"/>
      <w:marBottom w:val="0"/>
      <w:divBdr>
        <w:top w:val="none" w:sz="0" w:space="0" w:color="auto"/>
        <w:left w:val="none" w:sz="0" w:space="0" w:color="auto"/>
        <w:bottom w:val="none" w:sz="0" w:space="0" w:color="auto"/>
        <w:right w:val="none" w:sz="0" w:space="0" w:color="auto"/>
      </w:divBdr>
    </w:div>
    <w:div w:id="520827720">
      <w:marLeft w:val="0"/>
      <w:marRight w:val="0"/>
      <w:marTop w:val="0"/>
      <w:marBottom w:val="0"/>
      <w:divBdr>
        <w:top w:val="none" w:sz="0" w:space="0" w:color="auto"/>
        <w:left w:val="none" w:sz="0" w:space="0" w:color="auto"/>
        <w:bottom w:val="none" w:sz="0" w:space="0" w:color="auto"/>
        <w:right w:val="none" w:sz="0" w:space="0" w:color="auto"/>
      </w:divBdr>
    </w:div>
    <w:div w:id="520827721">
      <w:marLeft w:val="0"/>
      <w:marRight w:val="0"/>
      <w:marTop w:val="0"/>
      <w:marBottom w:val="0"/>
      <w:divBdr>
        <w:top w:val="none" w:sz="0" w:space="0" w:color="auto"/>
        <w:left w:val="none" w:sz="0" w:space="0" w:color="auto"/>
        <w:bottom w:val="none" w:sz="0" w:space="0" w:color="auto"/>
        <w:right w:val="none" w:sz="0" w:space="0" w:color="auto"/>
      </w:divBdr>
    </w:div>
    <w:div w:id="520827722">
      <w:marLeft w:val="0"/>
      <w:marRight w:val="0"/>
      <w:marTop w:val="0"/>
      <w:marBottom w:val="0"/>
      <w:divBdr>
        <w:top w:val="none" w:sz="0" w:space="0" w:color="auto"/>
        <w:left w:val="none" w:sz="0" w:space="0" w:color="auto"/>
        <w:bottom w:val="none" w:sz="0" w:space="0" w:color="auto"/>
        <w:right w:val="none" w:sz="0" w:space="0" w:color="auto"/>
      </w:divBdr>
    </w:div>
    <w:div w:id="520827723">
      <w:marLeft w:val="0"/>
      <w:marRight w:val="0"/>
      <w:marTop w:val="0"/>
      <w:marBottom w:val="0"/>
      <w:divBdr>
        <w:top w:val="none" w:sz="0" w:space="0" w:color="auto"/>
        <w:left w:val="none" w:sz="0" w:space="0" w:color="auto"/>
        <w:bottom w:val="none" w:sz="0" w:space="0" w:color="auto"/>
        <w:right w:val="none" w:sz="0" w:space="0" w:color="auto"/>
      </w:divBdr>
    </w:div>
    <w:div w:id="520827724">
      <w:marLeft w:val="0"/>
      <w:marRight w:val="0"/>
      <w:marTop w:val="0"/>
      <w:marBottom w:val="0"/>
      <w:divBdr>
        <w:top w:val="none" w:sz="0" w:space="0" w:color="auto"/>
        <w:left w:val="none" w:sz="0" w:space="0" w:color="auto"/>
        <w:bottom w:val="none" w:sz="0" w:space="0" w:color="auto"/>
        <w:right w:val="none" w:sz="0" w:space="0" w:color="auto"/>
      </w:divBdr>
    </w:div>
    <w:div w:id="520827725">
      <w:marLeft w:val="0"/>
      <w:marRight w:val="0"/>
      <w:marTop w:val="0"/>
      <w:marBottom w:val="0"/>
      <w:divBdr>
        <w:top w:val="none" w:sz="0" w:space="0" w:color="auto"/>
        <w:left w:val="none" w:sz="0" w:space="0" w:color="auto"/>
        <w:bottom w:val="none" w:sz="0" w:space="0" w:color="auto"/>
        <w:right w:val="none" w:sz="0" w:space="0" w:color="auto"/>
      </w:divBdr>
    </w:div>
    <w:div w:id="520827726">
      <w:marLeft w:val="0"/>
      <w:marRight w:val="0"/>
      <w:marTop w:val="0"/>
      <w:marBottom w:val="0"/>
      <w:divBdr>
        <w:top w:val="none" w:sz="0" w:space="0" w:color="auto"/>
        <w:left w:val="none" w:sz="0" w:space="0" w:color="auto"/>
        <w:bottom w:val="none" w:sz="0" w:space="0" w:color="auto"/>
        <w:right w:val="none" w:sz="0" w:space="0" w:color="auto"/>
      </w:divBdr>
    </w:div>
    <w:div w:id="520827727">
      <w:marLeft w:val="0"/>
      <w:marRight w:val="0"/>
      <w:marTop w:val="0"/>
      <w:marBottom w:val="0"/>
      <w:divBdr>
        <w:top w:val="none" w:sz="0" w:space="0" w:color="auto"/>
        <w:left w:val="none" w:sz="0" w:space="0" w:color="auto"/>
        <w:bottom w:val="none" w:sz="0" w:space="0" w:color="auto"/>
        <w:right w:val="none" w:sz="0" w:space="0" w:color="auto"/>
      </w:divBdr>
    </w:div>
    <w:div w:id="520827728">
      <w:marLeft w:val="0"/>
      <w:marRight w:val="0"/>
      <w:marTop w:val="0"/>
      <w:marBottom w:val="0"/>
      <w:divBdr>
        <w:top w:val="none" w:sz="0" w:space="0" w:color="auto"/>
        <w:left w:val="none" w:sz="0" w:space="0" w:color="auto"/>
        <w:bottom w:val="none" w:sz="0" w:space="0" w:color="auto"/>
        <w:right w:val="none" w:sz="0" w:space="0" w:color="auto"/>
      </w:divBdr>
    </w:div>
    <w:div w:id="520827729">
      <w:marLeft w:val="0"/>
      <w:marRight w:val="0"/>
      <w:marTop w:val="0"/>
      <w:marBottom w:val="0"/>
      <w:divBdr>
        <w:top w:val="none" w:sz="0" w:space="0" w:color="auto"/>
        <w:left w:val="none" w:sz="0" w:space="0" w:color="auto"/>
        <w:bottom w:val="none" w:sz="0" w:space="0" w:color="auto"/>
        <w:right w:val="none" w:sz="0" w:space="0" w:color="auto"/>
      </w:divBdr>
    </w:div>
    <w:div w:id="520827730">
      <w:marLeft w:val="0"/>
      <w:marRight w:val="0"/>
      <w:marTop w:val="0"/>
      <w:marBottom w:val="0"/>
      <w:divBdr>
        <w:top w:val="none" w:sz="0" w:space="0" w:color="auto"/>
        <w:left w:val="none" w:sz="0" w:space="0" w:color="auto"/>
        <w:bottom w:val="none" w:sz="0" w:space="0" w:color="auto"/>
        <w:right w:val="none" w:sz="0" w:space="0" w:color="auto"/>
      </w:divBdr>
    </w:div>
    <w:div w:id="520827731">
      <w:marLeft w:val="0"/>
      <w:marRight w:val="0"/>
      <w:marTop w:val="0"/>
      <w:marBottom w:val="0"/>
      <w:divBdr>
        <w:top w:val="none" w:sz="0" w:space="0" w:color="auto"/>
        <w:left w:val="none" w:sz="0" w:space="0" w:color="auto"/>
        <w:bottom w:val="none" w:sz="0" w:space="0" w:color="auto"/>
        <w:right w:val="none" w:sz="0" w:space="0" w:color="auto"/>
      </w:divBdr>
    </w:div>
    <w:div w:id="520827732">
      <w:marLeft w:val="0"/>
      <w:marRight w:val="0"/>
      <w:marTop w:val="0"/>
      <w:marBottom w:val="0"/>
      <w:divBdr>
        <w:top w:val="none" w:sz="0" w:space="0" w:color="auto"/>
        <w:left w:val="none" w:sz="0" w:space="0" w:color="auto"/>
        <w:bottom w:val="none" w:sz="0" w:space="0" w:color="auto"/>
        <w:right w:val="none" w:sz="0" w:space="0" w:color="auto"/>
      </w:divBdr>
    </w:div>
    <w:div w:id="520827733">
      <w:marLeft w:val="0"/>
      <w:marRight w:val="0"/>
      <w:marTop w:val="0"/>
      <w:marBottom w:val="0"/>
      <w:divBdr>
        <w:top w:val="none" w:sz="0" w:space="0" w:color="auto"/>
        <w:left w:val="none" w:sz="0" w:space="0" w:color="auto"/>
        <w:bottom w:val="none" w:sz="0" w:space="0" w:color="auto"/>
        <w:right w:val="none" w:sz="0" w:space="0" w:color="auto"/>
      </w:divBdr>
    </w:div>
    <w:div w:id="520827734">
      <w:marLeft w:val="0"/>
      <w:marRight w:val="0"/>
      <w:marTop w:val="0"/>
      <w:marBottom w:val="0"/>
      <w:divBdr>
        <w:top w:val="none" w:sz="0" w:space="0" w:color="auto"/>
        <w:left w:val="none" w:sz="0" w:space="0" w:color="auto"/>
        <w:bottom w:val="none" w:sz="0" w:space="0" w:color="auto"/>
        <w:right w:val="none" w:sz="0" w:space="0" w:color="auto"/>
      </w:divBdr>
    </w:div>
    <w:div w:id="520827735">
      <w:marLeft w:val="0"/>
      <w:marRight w:val="0"/>
      <w:marTop w:val="0"/>
      <w:marBottom w:val="0"/>
      <w:divBdr>
        <w:top w:val="none" w:sz="0" w:space="0" w:color="auto"/>
        <w:left w:val="none" w:sz="0" w:space="0" w:color="auto"/>
        <w:bottom w:val="none" w:sz="0" w:space="0" w:color="auto"/>
        <w:right w:val="none" w:sz="0" w:space="0" w:color="auto"/>
      </w:divBdr>
    </w:div>
    <w:div w:id="520827736">
      <w:marLeft w:val="0"/>
      <w:marRight w:val="0"/>
      <w:marTop w:val="0"/>
      <w:marBottom w:val="0"/>
      <w:divBdr>
        <w:top w:val="none" w:sz="0" w:space="0" w:color="auto"/>
        <w:left w:val="none" w:sz="0" w:space="0" w:color="auto"/>
        <w:bottom w:val="none" w:sz="0" w:space="0" w:color="auto"/>
        <w:right w:val="none" w:sz="0" w:space="0" w:color="auto"/>
      </w:divBdr>
    </w:div>
    <w:div w:id="520827737">
      <w:marLeft w:val="0"/>
      <w:marRight w:val="0"/>
      <w:marTop w:val="0"/>
      <w:marBottom w:val="0"/>
      <w:divBdr>
        <w:top w:val="none" w:sz="0" w:space="0" w:color="auto"/>
        <w:left w:val="none" w:sz="0" w:space="0" w:color="auto"/>
        <w:bottom w:val="none" w:sz="0" w:space="0" w:color="auto"/>
        <w:right w:val="none" w:sz="0" w:space="0" w:color="auto"/>
      </w:divBdr>
    </w:div>
    <w:div w:id="520827738">
      <w:marLeft w:val="0"/>
      <w:marRight w:val="0"/>
      <w:marTop w:val="0"/>
      <w:marBottom w:val="0"/>
      <w:divBdr>
        <w:top w:val="none" w:sz="0" w:space="0" w:color="auto"/>
        <w:left w:val="none" w:sz="0" w:space="0" w:color="auto"/>
        <w:bottom w:val="none" w:sz="0" w:space="0" w:color="auto"/>
        <w:right w:val="none" w:sz="0" w:space="0" w:color="auto"/>
      </w:divBdr>
    </w:div>
    <w:div w:id="520827739">
      <w:marLeft w:val="0"/>
      <w:marRight w:val="0"/>
      <w:marTop w:val="0"/>
      <w:marBottom w:val="0"/>
      <w:divBdr>
        <w:top w:val="none" w:sz="0" w:space="0" w:color="auto"/>
        <w:left w:val="none" w:sz="0" w:space="0" w:color="auto"/>
        <w:bottom w:val="none" w:sz="0" w:space="0" w:color="auto"/>
        <w:right w:val="none" w:sz="0" w:space="0" w:color="auto"/>
      </w:divBdr>
    </w:div>
    <w:div w:id="520827740">
      <w:marLeft w:val="0"/>
      <w:marRight w:val="0"/>
      <w:marTop w:val="0"/>
      <w:marBottom w:val="0"/>
      <w:divBdr>
        <w:top w:val="none" w:sz="0" w:space="0" w:color="auto"/>
        <w:left w:val="none" w:sz="0" w:space="0" w:color="auto"/>
        <w:bottom w:val="none" w:sz="0" w:space="0" w:color="auto"/>
        <w:right w:val="none" w:sz="0" w:space="0" w:color="auto"/>
      </w:divBdr>
    </w:div>
    <w:div w:id="520827741">
      <w:marLeft w:val="0"/>
      <w:marRight w:val="0"/>
      <w:marTop w:val="0"/>
      <w:marBottom w:val="0"/>
      <w:divBdr>
        <w:top w:val="none" w:sz="0" w:space="0" w:color="auto"/>
        <w:left w:val="none" w:sz="0" w:space="0" w:color="auto"/>
        <w:bottom w:val="none" w:sz="0" w:space="0" w:color="auto"/>
        <w:right w:val="none" w:sz="0" w:space="0" w:color="auto"/>
      </w:divBdr>
    </w:div>
    <w:div w:id="520827742">
      <w:marLeft w:val="0"/>
      <w:marRight w:val="0"/>
      <w:marTop w:val="0"/>
      <w:marBottom w:val="0"/>
      <w:divBdr>
        <w:top w:val="none" w:sz="0" w:space="0" w:color="auto"/>
        <w:left w:val="none" w:sz="0" w:space="0" w:color="auto"/>
        <w:bottom w:val="none" w:sz="0" w:space="0" w:color="auto"/>
        <w:right w:val="none" w:sz="0" w:space="0" w:color="auto"/>
      </w:divBdr>
    </w:div>
    <w:div w:id="520827743">
      <w:marLeft w:val="0"/>
      <w:marRight w:val="0"/>
      <w:marTop w:val="0"/>
      <w:marBottom w:val="0"/>
      <w:divBdr>
        <w:top w:val="none" w:sz="0" w:space="0" w:color="auto"/>
        <w:left w:val="none" w:sz="0" w:space="0" w:color="auto"/>
        <w:bottom w:val="none" w:sz="0" w:space="0" w:color="auto"/>
        <w:right w:val="none" w:sz="0" w:space="0" w:color="auto"/>
      </w:divBdr>
    </w:div>
    <w:div w:id="520827744">
      <w:marLeft w:val="0"/>
      <w:marRight w:val="0"/>
      <w:marTop w:val="0"/>
      <w:marBottom w:val="0"/>
      <w:divBdr>
        <w:top w:val="none" w:sz="0" w:space="0" w:color="auto"/>
        <w:left w:val="none" w:sz="0" w:space="0" w:color="auto"/>
        <w:bottom w:val="none" w:sz="0" w:space="0" w:color="auto"/>
        <w:right w:val="none" w:sz="0" w:space="0" w:color="auto"/>
      </w:divBdr>
    </w:div>
    <w:div w:id="520827745">
      <w:marLeft w:val="0"/>
      <w:marRight w:val="0"/>
      <w:marTop w:val="0"/>
      <w:marBottom w:val="0"/>
      <w:divBdr>
        <w:top w:val="none" w:sz="0" w:space="0" w:color="auto"/>
        <w:left w:val="none" w:sz="0" w:space="0" w:color="auto"/>
        <w:bottom w:val="none" w:sz="0" w:space="0" w:color="auto"/>
        <w:right w:val="none" w:sz="0" w:space="0" w:color="auto"/>
      </w:divBdr>
    </w:div>
    <w:div w:id="520827746">
      <w:marLeft w:val="0"/>
      <w:marRight w:val="0"/>
      <w:marTop w:val="0"/>
      <w:marBottom w:val="0"/>
      <w:divBdr>
        <w:top w:val="none" w:sz="0" w:space="0" w:color="auto"/>
        <w:left w:val="none" w:sz="0" w:space="0" w:color="auto"/>
        <w:bottom w:val="none" w:sz="0" w:space="0" w:color="auto"/>
        <w:right w:val="none" w:sz="0" w:space="0" w:color="auto"/>
      </w:divBdr>
    </w:div>
    <w:div w:id="520827747">
      <w:marLeft w:val="0"/>
      <w:marRight w:val="0"/>
      <w:marTop w:val="0"/>
      <w:marBottom w:val="0"/>
      <w:divBdr>
        <w:top w:val="none" w:sz="0" w:space="0" w:color="auto"/>
        <w:left w:val="none" w:sz="0" w:space="0" w:color="auto"/>
        <w:bottom w:val="none" w:sz="0" w:space="0" w:color="auto"/>
        <w:right w:val="none" w:sz="0" w:space="0" w:color="auto"/>
      </w:divBdr>
    </w:div>
    <w:div w:id="520827748">
      <w:marLeft w:val="0"/>
      <w:marRight w:val="0"/>
      <w:marTop w:val="0"/>
      <w:marBottom w:val="0"/>
      <w:divBdr>
        <w:top w:val="none" w:sz="0" w:space="0" w:color="auto"/>
        <w:left w:val="none" w:sz="0" w:space="0" w:color="auto"/>
        <w:bottom w:val="none" w:sz="0" w:space="0" w:color="auto"/>
        <w:right w:val="none" w:sz="0" w:space="0" w:color="auto"/>
      </w:divBdr>
    </w:div>
    <w:div w:id="520827749">
      <w:marLeft w:val="0"/>
      <w:marRight w:val="0"/>
      <w:marTop w:val="0"/>
      <w:marBottom w:val="0"/>
      <w:divBdr>
        <w:top w:val="none" w:sz="0" w:space="0" w:color="auto"/>
        <w:left w:val="none" w:sz="0" w:space="0" w:color="auto"/>
        <w:bottom w:val="none" w:sz="0" w:space="0" w:color="auto"/>
        <w:right w:val="none" w:sz="0" w:space="0" w:color="auto"/>
      </w:divBdr>
    </w:div>
    <w:div w:id="520827750">
      <w:marLeft w:val="0"/>
      <w:marRight w:val="0"/>
      <w:marTop w:val="0"/>
      <w:marBottom w:val="0"/>
      <w:divBdr>
        <w:top w:val="none" w:sz="0" w:space="0" w:color="auto"/>
        <w:left w:val="none" w:sz="0" w:space="0" w:color="auto"/>
        <w:bottom w:val="none" w:sz="0" w:space="0" w:color="auto"/>
        <w:right w:val="none" w:sz="0" w:space="0" w:color="auto"/>
      </w:divBdr>
    </w:div>
    <w:div w:id="520827751">
      <w:marLeft w:val="0"/>
      <w:marRight w:val="0"/>
      <w:marTop w:val="0"/>
      <w:marBottom w:val="0"/>
      <w:divBdr>
        <w:top w:val="none" w:sz="0" w:space="0" w:color="auto"/>
        <w:left w:val="none" w:sz="0" w:space="0" w:color="auto"/>
        <w:bottom w:val="none" w:sz="0" w:space="0" w:color="auto"/>
        <w:right w:val="none" w:sz="0" w:space="0" w:color="auto"/>
      </w:divBdr>
    </w:div>
    <w:div w:id="520827752">
      <w:marLeft w:val="0"/>
      <w:marRight w:val="0"/>
      <w:marTop w:val="0"/>
      <w:marBottom w:val="0"/>
      <w:divBdr>
        <w:top w:val="none" w:sz="0" w:space="0" w:color="auto"/>
        <w:left w:val="none" w:sz="0" w:space="0" w:color="auto"/>
        <w:bottom w:val="none" w:sz="0" w:space="0" w:color="auto"/>
        <w:right w:val="none" w:sz="0" w:space="0" w:color="auto"/>
      </w:divBdr>
    </w:div>
    <w:div w:id="520827753">
      <w:marLeft w:val="0"/>
      <w:marRight w:val="0"/>
      <w:marTop w:val="0"/>
      <w:marBottom w:val="0"/>
      <w:divBdr>
        <w:top w:val="none" w:sz="0" w:space="0" w:color="auto"/>
        <w:left w:val="none" w:sz="0" w:space="0" w:color="auto"/>
        <w:bottom w:val="none" w:sz="0" w:space="0" w:color="auto"/>
        <w:right w:val="none" w:sz="0" w:space="0" w:color="auto"/>
      </w:divBdr>
    </w:div>
    <w:div w:id="520827754">
      <w:marLeft w:val="0"/>
      <w:marRight w:val="0"/>
      <w:marTop w:val="0"/>
      <w:marBottom w:val="0"/>
      <w:divBdr>
        <w:top w:val="none" w:sz="0" w:space="0" w:color="auto"/>
        <w:left w:val="none" w:sz="0" w:space="0" w:color="auto"/>
        <w:bottom w:val="none" w:sz="0" w:space="0" w:color="auto"/>
        <w:right w:val="none" w:sz="0" w:space="0" w:color="auto"/>
      </w:divBdr>
    </w:div>
    <w:div w:id="520827755">
      <w:marLeft w:val="0"/>
      <w:marRight w:val="0"/>
      <w:marTop w:val="0"/>
      <w:marBottom w:val="0"/>
      <w:divBdr>
        <w:top w:val="none" w:sz="0" w:space="0" w:color="auto"/>
        <w:left w:val="none" w:sz="0" w:space="0" w:color="auto"/>
        <w:bottom w:val="none" w:sz="0" w:space="0" w:color="auto"/>
        <w:right w:val="none" w:sz="0" w:space="0" w:color="auto"/>
      </w:divBdr>
    </w:div>
    <w:div w:id="520827756">
      <w:marLeft w:val="0"/>
      <w:marRight w:val="0"/>
      <w:marTop w:val="0"/>
      <w:marBottom w:val="0"/>
      <w:divBdr>
        <w:top w:val="none" w:sz="0" w:space="0" w:color="auto"/>
        <w:left w:val="none" w:sz="0" w:space="0" w:color="auto"/>
        <w:bottom w:val="none" w:sz="0" w:space="0" w:color="auto"/>
        <w:right w:val="none" w:sz="0" w:space="0" w:color="auto"/>
      </w:divBdr>
    </w:div>
    <w:div w:id="520827757">
      <w:marLeft w:val="0"/>
      <w:marRight w:val="0"/>
      <w:marTop w:val="0"/>
      <w:marBottom w:val="0"/>
      <w:divBdr>
        <w:top w:val="none" w:sz="0" w:space="0" w:color="auto"/>
        <w:left w:val="none" w:sz="0" w:space="0" w:color="auto"/>
        <w:bottom w:val="none" w:sz="0" w:space="0" w:color="auto"/>
        <w:right w:val="none" w:sz="0" w:space="0" w:color="auto"/>
      </w:divBdr>
    </w:div>
    <w:div w:id="520827758">
      <w:marLeft w:val="0"/>
      <w:marRight w:val="0"/>
      <w:marTop w:val="0"/>
      <w:marBottom w:val="0"/>
      <w:divBdr>
        <w:top w:val="none" w:sz="0" w:space="0" w:color="auto"/>
        <w:left w:val="none" w:sz="0" w:space="0" w:color="auto"/>
        <w:bottom w:val="none" w:sz="0" w:space="0" w:color="auto"/>
        <w:right w:val="none" w:sz="0" w:space="0" w:color="auto"/>
      </w:divBdr>
    </w:div>
    <w:div w:id="520827759">
      <w:marLeft w:val="0"/>
      <w:marRight w:val="0"/>
      <w:marTop w:val="0"/>
      <w:marBottom w:val="0"/>
      <w:divBdr>
        <w:top w:val="none" w:sz="0" w:space="0" w:color="auto"/>
        <w:left w:val="none" w:sz="0" w:space="0" w:color="auto"/>
        <w:bottom w:val="none" w:sz="0" w:space="0" w:color="auto"/>
        <w:right w:val="none" w:sz="0" w:space="0" w:color="auto"/>
      </w:divBdr>
    </w:div>
    <w:div w:id="520827760">
      <w:marLeft w:val="0"/>
      <w:marRight w:val="0"/>
      <w:marTop w:val="0"/>
      <w:marBottom w:val="0"/>
      <w:divBdr>
        <w:top w:val="none" w:sz="0" w:space="0" w:color="auto"/>
        <w:left w:val="none" w:sz="0" w:space="0" w:color="auto"/>
        <w:bottom w:val="none" w:sz="0" w:space="0" w:color="auto"/>
        <w:right w:val="none" w:sz="0" w:space="0" w:color="auto"/>
      </w:divBdr>
    </w:div>
    <w:div w:id="520827761">
      <w:marLeft w:val="0"/>
      <w:marRight w:val="0"/>
      <w:marTop w:val="0"/>
      <w:marBottom w:val="0"/>
      <w:divBdr>
        <w:top w:val="none" w:sz="0" w:space="0" w:color="auto"/>
        <w:left w:val="none" w:sz="0" w:space="0" w:color="auto"/>
        <w:bottom w:val="none" w:sz="0" w:space="0" w:color="auto"/>
        <w:right w:val="none" w:sz="0" w:space="0" w:color="auto"/>
      </w:divBdr>
    </w:div>
    <w:div w:id="520827762">
      <w:marLeft w:val="0"/>
      <w:marRight w:val="0"/>
      <w:marTop w:val="0"/>
      <w:marBottom w:val="0"/>
      <w:divBdr>
        <w:top w:val="none" w:sz="0" w:space="0" w:color="auto"/>
        <w:left w:val="none" w:sz="0" w:space="0" w:color="auto"/>
        <w:bottom w:val="none" w:sz="0" w:space="0" w:color="auto"/>
        <w:right w:val="none" w:sz="0" w:space="0" w:color="auto"/>
      </w:divBdr>
    </w:div>
    <w:div w:id="520827763">
      <w:marLeft w:val="0"/>
      <w:marRight w:val="0"/>
      <w:marTop w:val="0"/>
      <w:marBottom w:val="0"/>
      <w:divBdr>
        <w:top w:val="none" w:sz="0" w:space="0" w:color="auto"/>
        <w:left w:val="none" w:sz="0" w:space="0" w:color="auto"/>
        <w:bottom w:val="none" w:sz="0" w:space="0" w:color="auto"/>
        <w:right w:val="none" w:sz="0" w:space="0" w:color="auto"/>
      </w:divBdr>
    </w:div>
    <w:div w:id="520827764">
      <w:marLeft w:val="0"/>
      <w:marRight w:val="0"/>
      <w:marTop w:val="0"/>
      <w:marBottom w:val="0"/>
      <w:divBdr>
        <w:top w:val="none" w:sz="0" w:space="0" w:color="auto"/>
        <w:left w:val="none" w:sz="0" w:space="0" w:color="auto"/>
        <w:bottom w:val="none" w:sz="0" w:space="0" w:color="auto"/>
        <w:right w:val="none" w:sz="0" w:space="0" w:color="auto"/>
      </w:divBdr>
    </w:div>
    <w:div w:id="520827765">
      <w:marLeft w:val="0"/>
      <w:marRight w:val="0"/>
      <w:marTop w:val="0"/>
      <w:marBottom w:val="0"/>
      <w:divBdr>
        <w:top w:val="none" w:sz="0" w:space="0" w:color="auto"/>
        <w:left w:val="none" w:sz="0" w:space="0" w:color="auto"/>
        <w:bottom w:val="none" w:sz="0" w:space="0" w:color="auto"/>
        <w:right w:val="none" w:sz="0" w:space="0" w:color="auto"/>
      </w:divBdr>
    </w:div>
    <w:div w:id="520827766">
      <w:marLeft w:val="0"/>
      <w:marRight w:val="0"/>
      <w:marTop w:val="0"/>
      <w:marBottom w:val="0"/>
      <w:divBdr>
        <w:top w:val="none" w:sz="0" w:space="0" w:color="auto"/>
        <w:left w:val="none" w:sz="0" w:space="0" w:color="auto"/>
        <w:bottom w:val="none" w:sz="0" w:space="0" w:color="auto"/>
        <w:right w:val="none" w:sz="0" w:space="0" w:color="auto"/>
      </w:divBdr>
    </w:div>
    <w:div w:id="520827767">
      <w:marLeft w:val="0"/>
      <w:marRight w:val="0"/>
      <w:marTop w:val="0"/>
      <w:marBottom w:val="0"/>
      <w:divBdr>
        <w:top w:val="none" w:sz="0" w:space="0" w:color="auto"/>
        <w:left w:val="none" w:sz="0" w:space="0" w:color="auto"/>
        <w:bottom w:val="none" w:sz="0" w:space="0" w:color="auto"/>
        <w:right w:val="none" w:sz="0" w:space="0" w:color="auto"/>
      </w:divBdr>
    </w:div>
    <w:div w:id="520827768">
      <w:marLeft w:val="0"/>
      <w:marRight w:val="0"/>
      <w:marTop w:val="0"/>
      <w:marBottom w:val="0"/>
      <w:divBdr>
        <w:top w:val="none" w:sz="0" w:space="0" w:color="auto"/>
        <w:left w:val="none" w:sz="0" w:space="0" w:color="auto"/>
        <w:bottom w:val="none" w:sz="0" w:space="0" w:color="auto"/>
        <w:right w:val="none" w:sz="0" w:space="0" w:color="auto"/>
      </w:divBdr>
    </w:div>
    <w:div w:id="520827769">
      <w:marLeft w:val="0"/>
      <w:marRight w:val="0"/>
      <w:marTop w:val="0"/>
      <w:marBottom w:val="0"/>
      <w:divBdr>
        <w:top w:val="none" w:sz="0" w:space="0" w:color="auto"/>
        <w:left w:val="none" w:sz="0" w:space="0" w:color="auto"/>
        <w:bottom w:val="none" w:sz="0" w:space="0" w:color="auto"/>
        <w:right w:val="none" w:sz="0" w:space="0" w:color="auto"/>
      </w:divBdr>
    </w:div>
    <w:div w:id="520827770">
      <w:marLeft w:val="0"/>
      <w:marRight w:val="0"/>
      <w:marTop w:val="0"/>
      <w:marBottom w:val="0"/>
      <w:divBdr>
        <w:top w:val="none" w:sz="0" w:space="0" w:color="auto"/>
        <w:left w:val="none" w:sz="0" w:space="0" w:color="auto"/>
        <w:bottom w:val="none" w:sz="0" w:space="0" w:color="auto"/>
        <w:right w:val="none" w:sz="0" w:space="0" w:color="auto"/>
      </w:divBdr>
    </w:div>
    <w:div w:id="520827771">
      <w:marLeft w:val="0"/>
      <w:marRight w:val="0"/>
      <w:marTop w:val="0"/>
      <w:marBottom w:val="0"/>
      <w:divBdr>
        <w:top w:val="none" w:sz="0" w:space="0" w:color="auto"/>
        <w:left w:val="none" w:sz="0" w:space="0" w:color="auto"/>
        <w:bottom w:val="none" w:sz="0" w:space="0" w:color="auto"/>
        <w:right w:val="none" w:sz="0" w:space="0" w:color="auto"/>
      </w:divBdr>
    </w:div>
    <w:div w:id="520827772">
      <w:marLeft w:val="0"/>
      <w:marRight w:val="0"/>
      <w:marTop w:val="0"/>
      <w:marBottom w:val="0"/>
      <w:divBdr>
        <w:top w:val="none" w:sz="0" w:space="0" w:color="auto"/>
        <w:left w:val="none" w:sz="0" w:space="0" w:color="auto"/>
        <w:bottom w:val="none" w:sz="0" w:space="0" w:color="auto"/>
        <w:right w:val="none" w:sz="0" w:space="0" w:color="auto"/>
      </w:divBdr>
    </w:div>
    <w:div w:id="520827773">
      <w:marLeft w:val="0"/>
      <w:marRight w:val="0"/>
      <w:marTop w:val="0"/>
      <w:marBottom w:val="0"/>
      <w:divBdr>
        <w:top w:val="none" w:sz="0" w:space="0" w:color="auto"/>
        <w:left w:val="none" w:sz="0" w:space="0" w:color="auto"/>
        <w:bottom w:val="none" w:sz="0" w:space="0" w:color="auto"/>
        <w:right w:val="none" w:sz="0" w:space="0" w:color="auto"/>
      </w:divBdr>
    </w:div>
    <w:div w:id="520827774">
      <w:marLeft w:val="0"/>
      <w:marRight w:val="0"/>
      <w:marTop w:val="0"/>
      <w:marBottom w:val="0"/>
      <w:divBdr>
        <w:top w:val="none" w:sz="0" w:space="0" w:color="auto"/>
        <w:left w:val="none" w:sz="0" w:space="0" w:color="auto"/>
        <w:bottom w:val="none" w:sz="0" w:space="0" w:color="auto"/>
        <w:right w:val="none" w:sz="0" w:space="0" w:color="auto"/>
      </w:divBdr>
    </w:div>
    <w:div w:id="520827775">
      <w:marLeft w:val="0"/>
      <w:marRight w:val="0"/>
      <w:marTop w:val="0"/>
      <w:marBottom w:val="0"/>
      <w:divBdr>
        <w:top w:val="none" w:sz="0" w:space="0" w:color="auto"/>
        <w:left w:val="none" w:sz="0" w:space="0" w:color="auto"/>
        <w:bottom w:val="none" w:sz="0" w:space="0" w:color="auto"/>
        <w:right w:val="none" w:sz="0" w:space="0" w:color="auto"/>
      </w:divBdr>
    </w:div>
    <w:div w:id="520827776">
      <w:marLeft w:val="0"/>
      <w:marRight w:val="0"/>
      <w:marTop w:val="0"/>
      <w:marBottom w:val="0"/>
      <w:divBdr>
        <w:top w:val="none" w:sz="0" w:space="0" w:color="auto"/>
        <w:left w:val="none" w:sz="0" w:space="0" w:color="auto"/>
        <w:bottom w:val="none" w:sz="0" w:space="0" w:color="auto"/>
        <w:right w:val="none" w:sz="0" w:space="0" w:color="auto"/>
      </w:divBdr>
    </w:div>
    <w:div w:id="520827777">
      <w:marLeft w:val="0"/>
      <w:marRight w:val="0"/>
      <w:marTop w:val="0"/>
      <w:marBottom w:val="0"/>
      <w:divBdr>
        <w:top w:val="none" w:sz="0" w:space="0" w:color="auto"/>
        <w:left w:val="none" w:sz="0" w:space="0" w:color="auto"/>
        <w:bottom w:val="none" w:sz="0" w:space="0" w:color="auto"/>
        <w:right w:val="none" w:sz="0" w:space="0" w:color="auto"/>
      </w:divBdr>
    </w:div>
    <w:div w:id="520827778">
      <w:marLeft w:val="0"/>
      <w:marRight w:val="0"/>
      <w:marTop w:val="0"/>
      <w:marBottom w:val="0"/>
      <w:divBdr>
        <w:top w:val="none" w:sz="0" w:space="0" w:color="auto"/>
        <w:left w:val="none" w:sz="0" w:space="0" w:color="auto"/>
        <w:bottom w:val="none" w:sz="0" w:space="0" w:color="auto"/>
        <w:right w:val="none" w:sz="0" w:space="0" w:color="auto"/>
      </w:divBdr>
    </w:div>
    <w:div w:id="520827779">
      <w:marLeft w:val="0"/>
      <w:marRight w:val="0"/>
      <w:marTop w:val="0"/>
      <w:marBottom w:val="0"/>
      <w:divBdr>
        <w:top w:val="none" w:sz="0" w:space="0" w:color="auto"/>
        <w:left w:val="none" w:sz="0" w:space="0" w:color="auto"/>
        <w:bottom w:val="none" w:sz="0" w:space="0" w:color="auto"/>
        <w:right w:val="none" w:sz="0" w:space="0" w:color="auto"/>
      </w:divBdr>
    </w:div>
    <w:div w:id="520827780">
      <w:marLeft w:val="0"/>
      <w:marRight w:val="0"/>
      <w:marTop w:val="0"/>
      <w:marBottom w:val="0"/>
      <w:divBdr>
        <w:top w:val="none" w:sz="0" w:space="0" w:color="auto"/>
        <w:left w:val="none" w:sz="0" w:space="0" w:color="auto"/>
        <w:bottom w:val="none" w:sz="0" w:space="0" w:color="auto"/>
        <w:right w:val="none" w:sz="0" w:space="0" w:color="auto"/>
      </w:divBdr>
    </w:div>
    <w:div w:id="520827781">
      <w:marLeft w:val="0"/>
      <w:marRight w:val="0"/>
      <w:marTop w:val="0"/>
      <w:marBottom w:val="0"/>
      <w:divBdr>
        <w:top w:val="none" w:sz="0" w:space="0" w:color="auto"/>
        <w:left w:val="none" w:sz="0" w:space="0" w:color="auto"/>
        <w:bottom w:val="none" w:sz="0" w:space="0" w:color="auto"/>
        <w:right w:val="none" w:sz="0" w:space="0" w:color="auto"/>
      </w:divBdr>
    </w:div>
    <w:div w:id="520827782">
      <w:marLeft w:val="0"/>
      <w:marRight w:val="0"/>
      <w:marTop w:val="0"/>
      <w:marBottom w:val="0"/>
      <w:divBdr>
        <w:top w:val="none" w:sz="0" w:space="0" w:color="auto"/>
        <w:left w:val="none" w:sz="0" w:space="0" w:color="auto"/>
        <w:bottom w:val="none" w:sz="0" w:space="0" w:color="auto"/>
        <w:right w:val="none" w:sz="0" w:space="0" w:color="auto"/>
      </w:divBdr>
    </w:div>
    <w:div w:id="520827783">
      <w:marLeft w:val="0"/>
      <w:marRight w:val="0"/>
      <w:marTop w:val="0"/>
      <w:marBottom w:val="0"/>
      <w:divBdr>
        <w:top w:val="none" w:sz="0" w:space="0" w:color="auto"/>
        <w:left w:val="none" w:sz="0" w:space="0" w:color="auto"/>
        <w:bottom w:val="none" w:sz="0" w:space="0" w:color="auto"/>
        <w:right w:val="none" w:sz="0" w:space="0" w:color="auto"/>
      </w:divBdr>
    </w:div>
    <w:div w:id="520827784">
      <w:marLeft w:val="0"/>
      <w:marRight w:val="0"/>
      <w:marTop w:val="0"/>
      <w:marBottom w:val="0"/>
      <w:divBdr>
        <w:top w:val="none" w:sz="0" w:space="0" w:color="auto"/>
        <w:left w:val="none" w:sz="0" w:space="0" w:color="auto"/>
        <w:bottom w:val="none" w:sz="0" w:space="0" w:color="auto"/>
        <w:right w:val="none" w:sz="0" w:space="0" w:color="auto"/>
      </w:divBdr>
    </w:div>
    <w:div w:id="520827785">
      <w:marLeft w:val="0"/>
      <w:marRight w:val="0"/>
      <w:marTop w:val="0"/>
      <w:marBottom w:val="0"/>
      <w:divBdr>
        <w:top w:val="none" w:sz="0" w:space="0" w:color="auto"/>
        <w:left w:val="none" w:sz="0" w:space="0" w:color="auto"/>
        <w:bottom w:val="none" w:sz="0" w:space="0" w:color="auto"/>
        <w:right w:val="none" w:sz="0" w:space="0" w:color="auto"/>
      </w:divBdr>
    </w:div>
    <w:div w:id="520827786">
      <w:marLeft w:val="0"/>
      <w:marRight w:val="0"/>
      <w:marTop w:val="0"/>
      <w:marBottom w:val="0"/>
      <w:divBdr>
        <w:top w:val="none" w:sz="0" w:space="0" w:color="auto"/>
        <w:left w:val="none" w:sz="0" w:space="0" w:color="auto"/>
        <w:bottom w:val="none" w:sz="0" w:space="0" w:color="auto"/>
        <w:right w:val="none" w:sz="0" w:space="0" w:color="auto"/>
      </w:divBdr>
    </w:div>
    <w:div w:id="520827787">
      <w:marLeft w:val="0"/>
      <w:marRight w:val="0"/>
      <w:marTop w:val="0"/>
      <w:marBottom w:val="0"/>
      <w:divBdr>
        <w:top w:val="none" w:sz="0" w:space="0" w:color="auto"/>
        <w:left w:val="none" w:sz="0" w:space="0" w:color="auto"/>
        <w:bottom w:val="none" w:sz="0" w:space="0" w:color="auto"/>
        <w:right w:val="none" w:sz="0" w:space="0" w:color="auto"/>
      </w:divBdr>
    </w:div>
    <w:div w:id="520827788">
      <w:marLeft w:val="0"/>
      <w:marRight w:val="0"/>
      <w:marTop w:val="0"/>
      <w:marBottom w:val="0"/>
      <w:divBdr>
        <w:top w:val="none" w:sz="0" w:space="0" w:color="auto"/>
        <w:left w:val="none" w:sz="0" w:space="0" w:color="auto"/>
        <w:bottom w:val="none" w:sz="0" w:space="0" w:color="auto"/>
        <w:right w:val="none" w:sz="0" w:space="0" w:color="auto"/>
      </w:divBdr>
    </w:div>
    <w:div w:id="520827789">
      <w:marLeft w:val="0"/>
      <w:marRight w:val="0"/>
      <w:marTop w:val="0"/>
      <w:marBottom w:val="0"/>
      <w:divBdr>
        <w:top w:val="none" w:sz="0" w:space="0" w:color="auto"/>
        <w:left w:val="none" w:sz="0" w:space="0" w:color="auto"/>
        <w:bottom w:val="none" w:sz="0" w:space="0" w:color="auto"/>
        <w:right w:val="none" w:sz="0" w:space="0" w:color="auto"/>
      </w:divBdr>
    </w:div>
    <w:div w:id="520827790">
      <w:marLeft w:val="0"/>
      <w:marRight w:val="0"/>
      <w:marTop w:val="0"/>
      <w:marBottom w:val="0"/>
      <w:divBdr>
        <w:top w:val="none" w:sz="0" w:space="0" w:color="auto"/>
        <w:left w:val="none" w:sz="0" w:space="0" w:color="auto"/>
        <w:bottom w:val="none" w:sz="0" w:space="0" w:color="auto"/>
        <w:right w:val="none" w:sz="0" w:space="0" w:color="auto"/>
      </w:divBdr>
    </w:div>
    <w:div w:id="520827791">
      <w:marLeft w:val="0"/>
      <w:marRight w:val="0"/>
      <w:marTop w:val="0"/>
      <w:marBottom w:val="0"/>
      <w:divBdr>
        <w:top w:val="none" w:sz="0" w:space="0" w:color="auto"/>
        <w:left w:val="none" w:sz="0" w:space="0" w:color="auto"/>
        <w:bottom w:val="none" w:sz="0" w:space="0" w:color="auto"/>
        <w:right w:val="none" w:sz="0" w:space="0" w:color="auto"/>
      </w:divBdr>
    </w:div>
    <w:div w:id="520827792">
      <w:marLeft w:val="0"/>
      <w:marRight w:val="0"/>
      <w:marTop w:val="0"/>
      <w:marBottom w:val="0"/>
      <w:divBdr>
        <w:top w:val="none" w:sz="0" w:space="0" w:color="auto"/>
        <w:left w:val="none" w:sz="0" w:space="0" w:color="auto"/>
        <w:bottom w:val="none" w:sz="0" w:space="0" w:color="auto"/>
        <w:right w:val="none" w:sz="0" w:space="0" w:color="auto"/>
      </w:divBdr>
    </w:div>
    <w:div w:id="520827793">
      <w:marLeft w:val="0"/>
      <w:marRight w:val="0"/>
      <w:marTop w:val="0"/>
      <w:marBottom w:val="0"/>
      <w:divBdr>
        <w:top w:val="none" w:sz="0" w:space="0" w:color="auto"/>
        <w:left w:val="none" w:sz="0" w:space="0" w:color="auto"/>
        <w:bottom w:val="none" w:sz="0" w:space="0" w:color="auto"/>
        <w:right w:val="none" w:sz="0" w:space="0" w:color="auto"/>
      </w:divBdr>
    </w:div>
    <w:div w:id="520827794">
      <w:marLeft w:val="0"/>
      <w:marRight w:val="0"/>
      <w:marTop w:val="0"/>
      <w:marBottom w:val="0"/>
      <w:divBdr>
        <w:top w:val="none" w:sz="0" w:space="0" w:color="auto"/>
        <w:left w:val="none" w:sz="0" w:space="0" w:color="auto"/>
        <w:bottom w:val="none" w:sz="0" w:space="0" w:color="auto"/>
        <w:right w:val="none" w:sz="0" w:space="0" w:color="auto"/>
      </w:divBdr>
    </w:div>
    <w:div w:id="520827795">
      <w:marLeft w:val="0"/>
      <w:marRight w:val="0"/>
      <w:marTop w:val="0"/>
      <w:marBottom w:val="0"/>
      <w:divBdr>
        <w:top w:val="none" w:sz="0" w:space="0" w:color="auto"/>
        <w:left w:val="none" w:sz="0" w:space="0" w:color="auto"/>
        <w:bottom w:val="none" w:sz="0" w:space="0" w:color="auto"/>
        <w:right w:val="none" w:sz="0" w:space="0" w:color="auto"/>
      </w:divBdr>
    </w:div>
    <w:div w:id="520827796">
      <w:marLeft w:val="0"/>
      <w:marRight w:val="0"/>
      <w:marTop w:val="0"/>
      <w:marBottom w:val="0"/>
      <w:divBdr>
        <w:top w:val="none" w:sz="0" w:space="0" w:color="auto"/>
        <w:left w:val="none" w:sz="0" w:space="0" w:color="auto"/>
        <w:bottom w:val="none" w:sz="0" w:space="0" w:color="auto"/>
        <w:right w:val="none" w:sz="0" w:space="0" w:color="auto"/>
      </w:divBdr>
    </w:div>
    <w:div w:id="520827797">
      <w:marLeft w:val="0"/>
      <w:marRight w:val="0"/>
      <w:marTop w:val="0"/>
      <w:marBottom w:val="0"/>
      <w:divBdr>
        <w:top w:val="none" w:sz="0" w:space="0" w:color="auto"/>
        <w:left w:val="none" w:sz="0" w:space="0" w:color="auto"/>
        <w:bottom w:val="none" w:sz="0" w:space="0" w:color="auto"/>
        <w:right w:val="none" w:sz="0" w:space="0" w:color="auto"/>
      </w:divBdr>
    </w:div>
    <w:div w:id="520827798">
      <w:marLeft w:val="0"/>
      <w:marRight w:val="0"/>
      <w:marTop w:val="0"/>
      <w:marBottom w:val="0"/>
      <w:divBdr>
        <w:top w:val="none" w:sz="0" w:space="0" w:color="auto"/>
        <w:left w:val="none" w:sz="0" w:space="0" w:color="auto"/>
        <w:bottom w:val="none" w:sz="0" w:space="0" w:color="auto"/>
        <w:right w:val="none" w:sz="0" w:space="0" w:color="auto"/>
      </w:divBdr>
    </w:div>
    <w:div w:id="520827799">
      <w:marLeft w:val="0"/>
      <w:marRight w:val="0"/>
      <w:marTop w:val="0"/>
      <w:marBottom w:val="0"/>
      <w:divBdr>
        <w:top w:val="none" w:sz="0" w:space="0" w:color="auto"/>
        <w:left w:val="none" w:sz="0" w:space="0" w:color="auto"/>
        <w:bottom w:val="none" w:sz="0" w:space="0" w:color="auto"/>
        <w:right w:val="none" w:sz="0" w:space="0" w:color="auto"/>
      </w:divBdr>
    </w:div>
    <w:div w:id="520827800">
      <w:marLeft w:val="0"/>
      <w:marRight w:val="0"/>
      <w:marTop w:val="0"/>
      <w:marBottom w:val="0"/>
      <w:divBdr>
        <w:top w:val="none" w:sz="0" w:space="0" w:color="auto"/>
        <w:left w:val="none" w:sz="0" w:space="0" w:color="auto"/>
        <w:bottom w:val="none" w:sz="0" w:space="0" w:color="auto"/>
        <w:right w:val="none" w:sz="0" w:space="0" w:color="auto"/>
      </w:divBdr>
    </w:div>
    <w:div w:id="520827801">
      <w:marLeft w:val="0"/>
      <w:marRight w:val="0"/>
      <w:marTop w:val="0"/>
      <w:marBottom w:val="0"/>
      <w:divBdr>
        <w:top w:val="none" w:sz="0" w:space="0" w:color="auto"/>
        <w:left w:val="none" w:sz="0" w:space="0" w:color="auto"/>
        <w:bottom w:val="none" w:sz="0" w:space="0" w:color="auto"/>
        <w:right w:val="none" w:sz="0" w:space="0" w:color="auto"/>
      </w:divBdr>
    </w:div>
    <w:div w:id="520827802">
      <w:marLeft w:val="0"/>
      <w:marRight w:val="0"/>
      <w:marTop w:val="0"/>
      <w:marBottom w:val="0"/>
      <w:divBdr>
        <w:top w:val="none" w:sz="0" w:space="0" w:color="auto"/>
        <w:left w:val="none" w:sz="0" w:space="0" w:color="auto"/>
        <w:bottom w:val="none" w:sz="0" w:space="0" w:color="auto"/>
        <w:right w:val="none" w:sz="0" w:space="0" w:color="auto"/>
      </w:divBdr>
    </w:div>
    <w:div w:id="520827803">
      <w:marLeft w:val="0"/>
      <w:marRight w:val="0"/>
      <w:marTop w:val="0"/>
      <w:marBottom w:val="0"/>
      <w:divBdr>
        <w:top w:val="none" w:sz="0" w:space="0" w:color="auto"/>
        <w:left w:val="none" w:sz="0" w:space="0" w:color="auto"/>
        <w:bottom w:val="none" w:sz="0" w:space="0" w:color="auto"/>
        <w:right w:val="none" w:sz="0" w:space="0" w:color="auto"/>
      </w:divBdr>
    </w:div>
    <w:div w:id="520827804">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6867</Words>
  <Characters>39144</Characters>
  <Application>Microsoft Macintosh Word</Application>
  <DocSecurity>0</DocSecurity>
  <Lines>326</Lines>
  <Paragraphs>91</Paragraphs>
  <ScaleCrop>false</ScaleCrop>
  <Company>Plantation Productions, Inc.</Company>
  <LinksUpToDate>false</LinksUpToDate>
  <CharactersWithSpaces>45920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PPDAQ Hardware Design Description</dc:title>
  <dc:subject>PPDAQ Hardware Design Description</dc:subject>
  <dc:creator>Randall Hyde</dc:creator>
  <cp:keywords/>
  <dc:description/>
  <cp:lastModifiedBy>Randall Hyde</cp:lastModifiedBy>
  <cp:revision>4</cp:revision>
  <cp:lastPrinted>2017-03-26T15:59:00Z</cp:lastPrinted>
  <dcterms:created xsi:type="dcterms:W3CDTF">2019-04-14T06:33:00Z</dcterms:created>
  <dcterms:modified xsi:type="dcterms:W3CDTF">2019-04-14T06:34:00Z</dcterms:modified>
</cp:coreProperties>
</file>